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7923" w14:textId="77777777" w:rsidR="00D209FA" w:rsidRDefault="00D209FA" w:rsidP="003A12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Minimalni standardi</w:t>
      </w:r>
    </w:p>
    <w:p w14:paraId="6DDF28D9" w14:textId="4DAAF1DD" w:rsidR="003A1205" w:rsidRDefault="003A1205" w:rsidP="003A1205">
      <w:pPr>
        <w:rPr>
          <w:rFonts w:ascii="Arial" w:hAnsi="Arial" w:cs="Arial"/>
          <w:b/>
          <w:bCs/>
        </w:rPr>
      </w:pPr>
      <w:r w:rsidRPr="00D209FA">
        <w:rPr>
          <w:rFonts w:ascii="Arial" w:hAnsi="Arial" w:cs="Arial"/>
          <w:b/>
          <w:bCs/>
        </w:rPr>
        <w:t>UMETNOSTNA</w:t>
      </w:r>
      <w:r w:rsidR="00D209FA" w:rsidRPr="00D209FA">
        <w:rPr>
          <w:rFonts w:ascii="Arial" w:hAnsi="Arial" w:cs="Arial"/>
          <w:b/>
          <w:bCs/>
        </w:rPr>
        <w:t xml:space="preserve"> </w:t>
      </w:r>
      <w:r w:rsidRPr="00D209FA">
        <w:rPr>
          <w:rFonts w:ascii="Arial" w:hAnsi="Arial" w:cs="Arial"/>
          <w:b/>
          <w:bCs/>
        </w:rPr>
        <w:t>ZGODOVINA</w:t>
      </w:r>
      <w:r w:rsidR="00D209FA" w:rsidRPr="00D209FA">
        <w:rPr>
          <w:rFonts w:ascii="Arial" w:hAnsi="Arial" w:cs="Arial"/>
          <w:b/>
          <w:bCs/>
        </w:rPr>
        <w:t xml:space="preserve"> S TEORIJO IN LIKOVNO SNOVANJE</w:t>
      </w:r>
    </w:p>
    <w:p w14:paraId="67E526B7" w14:textId="77777777" w:rsidR="00D209FA" w:rsidRPr="00D209FA" w:rsidRDefault="00D209FA" w:rsidP="003A1205">
      <w:pPr>
        <w:rPr>
          <w:rFonts w:ascii="Arial" w:hAnsi="Arial" w:cs="Arial"/>
          <w:b/>
          <w:bCs/>
        </w:rPr>
      </w:pPr>
    </w:p>
    <w:p w14:paraId="395FE5C7" w14:textId="77777777" w:rsidR="00D209FA" w:rsidRPr="00D209FA" w:rsidRDefault="00D209FA" w:rsidP="00D209FA">
      <w:pPr>
        <w:rPr>
          <w:rFonts w:ascii="Arial" w:eastAsia="Aptos" w:hAnsi="Arial" w:cs="Arial"/>
          <w:b/>
          <w:bCs/>
          <w14:ligatures w14:val="none"/>
        </w:rPr>
      </w:pPr>
      <w:r w:rsidRPr="00D209FA">
        <w:rPr>
          <w:rFonts w:ascii="Arial" w:eastAsia="Aptos" w:hAnsi="Arial" w:cs="Arial"/>
          <w:b/>
          <w:bCs/>
          <w14:ligatures w14:val="none"/>
        </w:rPr>
        <w:t>A. UMETNOSTNA ZGODOVINA</w:t>
      </w:r>
    </w:p>
    <w:p w14:paraId="2EFED617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Kriteriji za pisno ocenjevanje se nanašajo na taksonomske stopnje sposobnosti dijaka:</w:t>
      </w:r>
    </w:p>
    <w:p w14:paraId="0167FF2F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1. znanje: poznavanje in reprodukcija dejstev, poznavanje in besedna obrazložitev pojmov;</w:t>
      </w:r>
    </w:p>
    <w:p w14:paraId="0DB564DA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2. razumevanje in uporaba:</w:t>
      </w:r>
    </w:p>
    <w:p w14:paraId="02EAAA36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interpretacija in predstavitev s primerjavo, razlago, analizo problema in sintezo že znanih primerov,</w:t>
      </w:r>
    </w:p>
    <w:p w14:paraId="7F907C45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uporaba informacij in znanja pri analizi in sintezi določenega likovnega dela oz. problema in njegovi predstavitvi;</w:t>
      </w:r>
    </w:p>
    <w:p w14:paraId="64FC506D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3. samostojno reševanje problemov oz. samostojna interpretacija, predstavitev in</w:t>
      </w:r>
    </w:p>
    <w:p w14:paraId="3EA64761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vrednotenje likovnih primerov z argumentacijo:</w:t>
      </w:r>
    </w:p>
    <w:p w14:paraId="0C0D2FA7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uporaba znanja pri drugih novih primerih likovnega ustvarjanja ter primerjava in vrednotenje le teh,</w:t>
      </w:r>
    </w:p>
    <w:p w14:paraId="70E9E438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vživljanje in zavedanje različnega mišljenja in ustvarjanja v preteklosti,</w:t>
      </w:r>
    </w:p>
    <w:p w14:paraId="57E52E48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samostojno, kritično in utemeljeno iskanje in vrednotenje pojavov v likovni umetnosti in pri posameznih tipičnih delih in njihovo dokazovanje,</w:t>
      </w:r>
    </w:p>
    <w:p w14:paraId="0E2D5667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povezovanje znanj z drugimi predmeti in življenjem,</w:t>
      </w:r>
    </w:p>
    <w:p w14:paraId="7C586383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dijakova aktivnost in prizadevnost.</w:t>
      </w:r>
    </w:p>
    <w:p w14:paraId="65EE9E56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</w:p>
    <w:p w14:paraId="0E3D2BED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Minimalni standardi so prilagojeni tem zahtevam in od dijaka zahtevajo zadovoljivo stopnjo izpolnjevanja navedenih veščin, ki jih izkaže z ustnim ali pisnim preverjanjem.</w:t>
      </w:r>
    </w:p>
    <w:p w14:paraId="5BCADF0A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</w:p>
    <w:p w14:paraId="10DB6877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prepozna učne vsebine s področja obravnavanih umetnostnozgodovinskih vsebin</w:t>
      </w:r>
    </w:p>
    <w:p w14:paraId="4C434AF0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pomanjkljivo in s pomočjo dodatnih vprašanj razloži te učne vsebine</w:t>
      </w:r>
    </w:p>
    <w:p w14:paraId="4C9EAB62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pomanjkljivo in poveže znanja v smiselno celoto</w:t>
      </w:r>
    </w:p>
    <w:p w14:paraId="7E21B267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ne razmišlja samostojno in potrebuje dodatna vprašanja</w:t>
      </w:r>
    </w:p>
    <w:p w14:paraId="6DC61785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konkretne umetnostnozgodovinske primere slikarstva, kiparstva in arhitekture pomanjkljivo prepoznava in jih pogosto pomeša</w:t>
      </w:r>
    </w:p>
    <w:p w14:paraId="63813E21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konkretne primere skromno opiše in jih zadovoljivo vrednoti</w:t>
      </w:r>
    </w:p>
    <w:p w14:paraId="703958B8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pozna in razlikuje umetnostne sloge in najpomembnejše umetnike</w:t>
      </w:r>
    </w:p>
    <w:p w14:paraId="630D77CA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pozna teoretične osnove umetnostne zgodovine in likovne teorije</w:t>
      </w:r>
    </w:p>
    <w:p w14:paraId="16B95E6C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</w:p>
    <w:p w14:paraId="60680723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b/>
          <w:bCs/>
          <w14:ligatures w14:val="none"/>
        </w:rPr>
      </w:pPr>
      <w:r w:rsidRPr="00D209FA">
        <w:rPr>
          <w:rFonts w:ascii="Arial" w:eastAsia="Aptos" w:hAnsi="Arial" w:cs="Arial"/>
          <w:b/>
          <w:bCs/>
          <w14:ligatures w14:val="none"/>
        </w:rPr>
        <w:t>B. LIKOVNO SNOVANJE</w:t>
      </w:r>
    </w:p>
    <w:p w14:paraId="11E6A282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b/>
          <w:bCs/>
          <w14:ligatures w14:val="none"/>
        </w:rPr>
      </w:pPr>
    </w:p>
    <w:p w14:paraId="57F51211" w14:textId="5D0B367C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Analitični opisi dijakovih likovnih del za minimalni standard</w:t>
      </w:r>
      <w:r>
        <w:rPr>
          <w:rFonts w:ascii="Arial" w:eastAsia="Aptos" w:hAnsi="Arial" w:cs="Arial"/>
          <w14:ligatures w14:val="none"/>
        </w:rPr>
        <w:t>:</w:t>
      </w:r>
    </w:p>
    <w:p w14:paraId="6FC302E5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Domišljijsko izražanje: Likovno delo izraža nizko stopnjo ustvarjalnosti in domišljije.</w:t>
      </w:r>
    </w:p>
    <w:p w14:paraId="2752FA89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Namensko raziskovanje: Dijakovo raziskovanje idej, zamisli očitno nima nobene povezave z njihovim življenjem in kulturnim kontekstom. Njegov raziskovalni pristop je opredmeten v likovnih delih, v katerih ne najdemo vsebine tega merila.</w:t>
      </w:r>
    </w:p>
    <w:p w14:paraId="3562309D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Pomen, vsebina, forma, funkcija: Likovno delo dijaka ne odraža povezav med vsebino, formo in funkcijo.</w:t>
      </w:r>
    </w:p>
    <w:p w14:paraId="12EFBE85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lastRenderedPageBreak/>
        <w:t>- Likovno formalne kvalitete: Dijakovi likovno praktični dosežki kažejo malo dokazov o enotnosti likovnih del ali zmožnosti za reševanje likovno teoretičnih ali tehničnih problemov.</w:t>
      </w:r>
    </w:p>
    <w:p w14:paraId="126CB2BC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Tehnična izvedba, spretnost: Dijakova likovna dela so tehnično slabo izvedena, izkazujejo njegovo neustrezno izbiro likovnih tehnik, orodij in materialov za določene izrazne in vsebinske namene.</w:t>
      </w:r>
    </w:p>
    <w:p w14:paraId="6F119589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14:ligatures w14:val="none"/>
        </w:rPr>
      </w:pPr>
      <w:r w:rsidRPr="00D209FA">
        <w:rPr>
          <w:rFonts w:ascii="Arial" w:eastAsia="Aptos" w:hAnsi="Arial" w:cs="Arial"/>
          <w14:ligatures w14:val="none"/>
        </w:rPr>
        <w:t>- Samostojnost pri delu in odnos do dela, sredstev: Dijak ves čas potrebuje usmerjanje učitelja, večino časa se prepušča brezdelju ter na hitro in površno zaključi izdelek z malo truda zadovolji le osnovne zahteve naloge. Sredstva uporablja nepremišljeno, s seboj prinese skromne pripomočke ne glede na navodila učitelja.</w:t>
      </w:r>
    </w:p>
    <w:p w14:paraId="10A28E4D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</w:p>
    <w:p w14:paraId="4739D83E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Splošni minimalni standardi za likovno snovanje:</w:t>
      </w:r>
    </w:p>
    <w:p w14:paraId="1129AC2D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usvoji likovne tehnike</w:t>
      </w:r>
    </w:p>
    <w:p w14:paraId="06BEF22C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razume in doživlja likovne naloge</w:t>
      </w:r>
    </w:p>
    <w:p w14:paraId="665D41D2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uporabi likovno teoretično znanje v likovnem prakticiranju</w:t>
      </w:r>
    </w:p>
    <w:p w14:paraId="22B30C34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zadovoljivo usvoji estetsko kompetenco</w:t>
      </w:r>
    </w:p>
    <w:p w14:paraId="49E7E47B" w14:textId="77777777" w:rsidR="00D209FA" w:rsidRPr="00D209FA" w:rsidRDefault="00D209FA" w:rsidP="00D209FA">
      <w:pPr>
        <w:spacing w:after="0" w:line="240" w:lineRule="auto"/>
        <w:rPr>
          <w:rFonts w:ascii="Arial" w:eastAsia="Aptos" w:hAnsi="Arial" w:cs="Arial"/>
          <w:i/>
          <w:iCs/>
          <w14:ligatures w14:val="none"/>
        </w:rPr>
      </w:pPr>
      <w:r w:rsidRPr="00D209FA">
        <w:rPr>
          <w:rFonts w:ascii="Arial" w:eastAsia="Aptos" w:hAnsi="Arial" w:cs="Arial"/>
          <w:i/>
          <w:iCs/>
          <w14:ligatures w14:val="none"/>
        </w:rPr>
        <w:t>- dijak realizira vsaj 80% likovnih nalog</w:t>
      </w:r>
    </w:p>
    <w:p w14:paraId="322914B6" w14:textId="6035285C" w:rsidR="003A1205" w:rsidRDefault="00D209FA" w:rsidP="00D209FA">
      <w:r w:rsidRPr="00D209FA">
        <w:rPr>
          <w:rFonts w:ascii="Arial" w:eastAsia="Aptos" w:hAnsi="Arial" w:cs="Arial"/>
          <w:i/>
          <w:iCs/>
          <w14:ligatures w14:val="none"/>
        </w:rPr>
        <w:t>- zadovoljivo vrednoti lastna likovna dela in likovna dela sošolcev</w:t>
      </w:r>
      <w:r w:rsidR="003A1205">
        <w:t>.</w:t>
      </w:r>
    </w:p>
    <w:sectPr w:rsidR="003A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05"/>
    <w:rsid w:val="003A1205"/>
    <w:rsid w:val="007B5322"/>
    <w:rsid w:val="009151B8"/>
    <w:rsid w:val="00D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8F4"/>
  <w15:chartTrackingRefBased/>
  <w15:docId w15:val="{C87AAAD3-D523-4BD8-856F-D5C9323D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A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1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A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A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A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A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A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A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A12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A12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12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A12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A12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A12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A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A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A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A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A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A12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A12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A12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A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A12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A1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Gnezda</dc:creator>
  <cp:keywords/>
  <dc:description/>
  <cp:lastModifiedBy>Irma Gnezda</cp:lastModifiedBy>
  <cp:revision>2</cp:revision>
  <dcterms:created xsi:type="dcterms:W3CDTF">2024-10-20T17:35:00Z</dcterms:created>
  <dcterms:modified xsi:type="dcterms:W3CDTF">2024-10-20T18:21:00Z</dcterms:modified>
</cp:coreProperties>
</file>