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011" w:rsidRDefault="00CC2011" w:rsidP="00CC2011">
      <w:pPr>
        <w:pStyle w:val="Naslov"/>
        <w:rPr>
          <w:sz w:val="32"/>
        </w:rPr>
      </w:pPr>
      <w:bookmarkStart w:id="0" w:name="_GoBack"/>
      <w:bookmarkEnd w:id="0"/>
      <w:r>
        <w:rPr>
          <w:sz w:val="32"/>
        </w:rPr>
        <w:t xml:space="preserve">OCENJEVANJE  PRI  PREDMETU    </w:t>
      </w:r>
      <w:r>
        <w:rPr>
          <w:sz w:val="36"/>
        </w:rPr>
        <w:t>KEMIJA</w:t>
      </w:r>
    </w:p>
    <w:p w:rsidR="00CC2011" w:rsidRDefault="00CC2011" w:rsidP="00CC2011"/>
    <w:p w:rsidR="00CC2011" w:rsidRDefault="00CC2011" w:rsidP="00CC2011"/>
    <w:p w:rsidR="00CC2011" w:rsidRDefault="00CC2011" w:rsidP="00CC2011">
      <w:r>
        <w:t>V okviru ocenjevanja znanja pri kemiji dijaki lahko pridobijo naslednje ocene :</w:t>
      </w:r>
    </w:p>
    <w:p w:rsidR="00CC2011" w:rsidRDefault="00CC2011" w:rsidP="00CC2011"/>
    <w:p w:rsidR="00CC2011" w:rsidRDefault="00CC2011" w:rsidP="00CC2011">
      <w:pPr>
        <w:numPr>
          <w:ilvl w:val="0"/>
          <w:numId w:val="2"/>
        </w:numPr>
        <w:overflowPunct/>
        <w:autoSpaceDE/>
        <w:autoSpaceDN/>
        <w:adjustRightInd/>
        <w:textAlignment w:val="auto"/>
      </w:pPr>
      <w:r>
        <w:t>ocene pisnih izdelkov</w:t>
      </w:r>
    </w:p>
    <w:p w:rsidR="00CC2011" w:rsidRDefault="00CC2011" w:rsidP="00CC2011">
      <w:pPr>
        <w:numPr>
          <w:ilvl w:val="0"/>
          <w:numId w:val="2"/>
        </w:numPr>
        <w:overflowPunct/>
        <w:autoSpaceDE/>
        <w:autoSpaceDN/>
        <w:adjustRightInd/>
        <w:textAlignment w:val="auto"/>
      </w:pPr>
      <w:r>
        <w:t>ocene ustnih odgovorov</w:t>
      </w:r>
    </w:p>
    <w:p w:rsidR="00CC2011" w:rsidRDefault="00CC2011" w:rsidP="00CC2011">
      <w:pPr>
        <w:numPr>
          <w:ilvl w:val="0"/>
          <w:numId w:val="2"/>
        </w:numPr>
        <w:overflowPunct/>
        <w:autoSpaceDE/>
        <w:autoSpaceDN/>
        <w:adjustRightInd/>
        <w:textAlignment w:val="auto"/>
      </w:pPr>
      <w:r>
        <w:t>oceno iz vaj, seminarskih nalog, projektnih nalog, kratkih testov, dodatnih dejavnosti…</w:t>
      </w:r>
    </w:p>
    <w:p w:rsidR="00CC2011" w:rsidRDefault="00CC2011" w:rsidP="00CC2011"/>
    <w:p w:rsidR="00CC2011" w:rsidRDefault="00CC2011" w:rsidP="00CC2011">
      <w:pPr>
        <w:pStyle w:val="Naslov1"/>
      </w:pPr>
      <w:r>
        <w:t>OCENJEVANJE  PISNIH  IZDELKOV</w:t>
      </w:r>
    </w:p>
    <w:p w:rsidR="00CC2011" w:rsidRDefault="00CC2011" w:rsidP="00CC2011"/>
    <w:p w:rsidR="00CC2011" w:rsidRDefault="00CC2011" w:rsidP="00CC2011">
      <w:pPr>
        <w:pStyle w:val="Telobesedila"/>
      </w:pPr>
      <w:r>
        <w:t xml:space="preserve">Pri predmetu kemija pridobimo </w:t>
      </w:r>
      <w:r>
        <w:rPr>
          <w:b/>
        </w:rPr>
        <w:t>najmanj tri pisne ocene</w:t>
      </w:r>
      <w:r>
        <w:t xml:space="preserve"> tekom šolskega leta.  Ena ocena je pridobljena s seštevkom kratkih 10-minutnih testov.</w:t>
      </w:r>
    </w:p>
    <w:p w:rsidR="00CC2011" w:rsidRDefault="00CC2011" w:rsidP="00CC2011">
      <w:r>
        <w:t>Minimalni odstotki za doseganje posameznih ocen so naslednji:</w:t>
      </w:r>
    </w:p>
    <w:p w:rsidR="00CC2011" w:rsidRDefault="00CC2011" w:rsidP="00CC2011">
      <w:pPr>
        <w:ind w:firstLine="720"/>
      </w:pPr>
    </w:p>
    <w:p w:rsidR="00CC2011" w:rsidRDefault="00CC2011" w:rsidP="00CC2011">
      <w:pPr>
        <w:numPr>
          <w:ilvl w:val="0"/>
          <w:numId w:val="1"/>
        </w:numPr>
        <w:overflowPunct/>
        <w:autoSpaceDE/>
        <w:autoSpaceDN/>
        <w:adjustRightInd/>
        <w:textAlignment w:val="auto"/>
      </w:pPr>
      <w:r>
        <w:t>45% za zadostno (2),</w:t>
      </w:r>
    </w:p>
    <w:p w:rsidR="00CC2011" w:rsidRDefault="00CC2011" w:rsidP="00CC2011">
      <w:pPr>
        <w:numPr>
          <w:ilvl w:val="0"/>
          <w:numId w:val="1"/>
        </w:numPr>
        <w:overflowPunct/>
        <w:autoSpaceDE/>
        <w:autoSpaceDN/>
        <w:adjustRightInd/>
        <w:textAlignment w:val="auto"/>
      </w:pPr>
      <w:r>
        <w:t>60% za dobro (3),</w:t>
      </w:r>
    </w:p>
    <w:p w:rsidR="00CC2011" w:rsidRDefault="00CC2011" w:rsidP="00CC2011">
      <w:pPr>
        <w:numPr>
          <w:ilvl w:val="0"/>
          <w:numId w:val="1"/>
        </w:numPr>
        <w:overflowPunct/>
        <w:autoSpaceDE/>
        <w:autoSpaceDN/>
        <w:adjustRightInd/>
        <w:textAlignment w:val="auto"/>
      </w:pPr>
      <w:r>
        <w:t>75% za prav dobro (4),</w:t>
      </w:r>
    </w:p>
    <w:p w:rsidR="00CC2011" w:rsidRDefault="00CC2011" w:rsidP="00CC2011">
      <w:pPr>
        <w:numPr>
          <w:ilvl w:val="0"/>
          <w:numId w:val="1"/>
        </w:numPr>
        <w:overflowPunct/>
        <w:autoSpaceDE/>
        <w:autoSpaceDN/>
        <w:adjustRightInd/>
        <w:textAlignment w:val="auto"/>
      </w:pPr>
      <w:r>
        <w:t>90% za odlično (5).</w:t>
      </w:r>
    </w:p>
    <w:p w:rsidR="00CC2011" w:rsidRDefault="00CC2011" w:rsidP="00CC2011"/>
    <w:p w:rsidR="00CC2011" w:rsidRDefault="00CC2011" w:rsidP="00CC2011">
      <w:r>
        <w:t>Seštevek točk kratkih testov prevedemo v enak kriterij.</w:t>
      </w:r>
    </w:p>
    <w:p w:rsidR="00CC2011" w:rsidRDefault="00CC2011" w:rsidP="00CC2011"/>
    <w:p w:rsidR="00CC2011" w:rsidRDefault="00CC2011" w:rsidP="00CC2011">
      <w:r>
        <w:t>O datumu pisne naloge se z dijaki dogovorimo v skladu s pravilnikom o ocenjevanju.</w:t>
      </w:r>
    </w:p>
    <w:p w:rsidR="00CC2011" w:rsidRDefault="00CC2011" w:rsidP="00CC2011"/>
    <w:p w:rsidR="00CC2011" w:rsidRDefault="00CC2011" w:rsidP="00CC2011">
      <w:r>
        <w:t xml:space="preserve">Če je več kot </w:t>
      </w:r>
      <w:r w:rsidRPr="003D4FF5">
        <w:t>polovica</w:t>
      </w:r>
      <w:r w:rsidRPr="00760D03">
        <w:rPr>
          <w:color w:val="FF0000"/>
        </w:rPr>
        <w:t xml:space="preserve"> </w:t>
      </w:r>
      <w:r>
        <w:t xml:space="preserve">pisnih izdelkov ocenjena negativno, se pisno ocenjevanje ponovi. Vpišeta se oceni obeh pisnih izdelkov. </w:t>
      </w:r>
    </w:p>
    <w:p w:rsidR="00CC2011" w:rsidRDefault="00CC2011" w:rsidP="00CC2011">
      <w:r>
        <w:t xml:space="preserve">V primeru neuspeha ugotavljamo vzroke za neuspeh in jih skupaj z dijaki analiziramo. </w:t>
      </w:r>
    </w:p>
    <w:p w:rsidR="00CC2011" w:rsidRDefault="00CC2011" w:rsidP="00CC2011"/>
    <w:p w:rsidR="00CC2011" w:rsidRPr="001466BD" w:rsidRDefault="00CC2011" w:rsidP="00CC2011">
      <w:pPr>
        <w:jc w:val="both"/>
        <w:rPr>
          <w:szCs w:val="24"/>
        </w:rPr>
      </w:pPr>
      <w:r w:rsidRPr="001466BD">
        <w:rPr>
          <w:b/>
          <w:szCs w:val="24"/>
        </w:rPr>
        <w:t>Minimalni standardi znanj - splošni</w:t>
      </w:r>
      <w:r w:rsidRPr="001466BD">
        <w:rPr>
          <w:szCs w:val="24"/>
        </w:rPr>
        <w:t xml:space="preserve"> (povzeto po učnem načrtu za kemijo)</w:t>
      </w:r>
    </w:p>
    <w:p w:rsidR="00CC2011" w:rsidRPr="001466BD" w:rsidRDefault="00CC2011" w:rsidP="00CC2011">
      <w:pPr>
        <w:jc w:val="both"/>
        <w:rPr>
          <w:szCs w:val="24"/>
        </w:rPr>
      </w:pPr>
    </w:p>
    <w:p w:rsidR="00CC2011" w:rsidRPr="001466BD" w:rsidRDefault="00CC2011" w:rsidP="00CC2011">
      <w:pPr>
        <w:jc w:val="both"/>
        <w:rPr>
          <w:szCs w:val="24"/>
        </w:rPr>
      </w:pPr>
      <w:r w:rsidRPr="001466BD">
        <w:rPr>
          <w:szCs w:val="24"/>
        </w:rPr>
        <w:t>Za zadostno oceno mora dijak:</w:t>
      </w:r>
    </w:p>
    <w:p w:rsidR="00CC2011" w:rsidRPr="001466BD" w:rsidRDefault="00CC2011" w:rsidP="00CC2011">
      <w:pPr>
        <w:numPr>
          <w:ilvl w:val="0"/>
          <w:numId w:val="7"/>
        </w:numPr>
        <w:overflowPunct/>
        <w:autoSpaceDE/>
        <w:autoSpaceDN/>
        <w:adjustRightInd/>
        <w:jc w:val="both"/>
        <w:textAlignment w:val="auto"/>
        <w:rPr>
          <w:szCs w:val="24"/>
        </w:rPr>
      </w:pPr>
      <w:r w:rsidRPr="001466BD">
        <w:rPr>
          <w:szCs w:val="24"/>
        </w:rPr>
        <w:t>znati ob pomoči učitelja z besedami opisati eksperimentalna opažanja ali poiskati podatke iz literature in jih predstaviti v vnaprej pripravljeni tabeli,</w:t>
      </w:r>
    </w:p>
    <w:p w:rsidR="00CC2011" w:rsidRPr="001466BD" w:rsidRDefault="00CC2011" w:rsidP="00CC2011">
      <w:pPr>
        <w:numPr>
          <w:ilvl w:val="0"/>
          <w:numId w:val="7"/>
        </w:numPr>
        <w:overflowPunct/>
        <w:autoSpaceDE/>
        <w:autoSpaceDN/>
        <w:adjustRightInd/>
        <w:jc w:val="both"/>
        <w:textAlignment w:val="auto"/>
        <w:rPr>
          <w:szCs w:val="24"/>
        </w:rPr>
      </w:pPr>
      <w:r w:rsidRPr="001466BD">
        <w:rPr>
          <w:szCs w:val="24"/>
        </w:rPr>
        <w:t>poznati definicije pojmov jedrnih vsebin,</w:t>
      </w:r>
    </w:p>
    <w:p w:rsidR="00CC2011" w:rsidRPr="001466BD" w:rsidRDefault="00CC2011" w:rsidP="00CC2011">
      <w:pPr>
        <w:numPr>
          <w:ilvl w:val="0"/>
          <w:numId w:val="7"/>
        </w:numPr>
        <w:overflowPunct/>
        <w:autoSpaceDE/>
        <w:autoSpaceDN/>
        <w:adjustRightInd/>
        <w:jc w:val="both"/>
        <w:textAlignment w:val="auto"/>
        <w:rPr>
          <w:szCs w:val="24"/>
        </w:rPr>
      </w:pPr>
      <w:r w:rsidRPr="001466BD">
        <w:rPr>
          <w:szCs w:val="24"/>
        </w:rPr>
        <w:t>poznati simbole ključnih elementov jedrnega vsebinskega sklopa,</w:t>
      </w:r>
    </w:p>
    <w:p w:rsidR="00CC2011" w:rsidRPr="003C4BE4" w:rsidRDefault="00CC2011" w:rsidP="00CC2011">
      <w:pPr>
        <w:numPr>
          <w:ilvl w:val="0"/>
          <w:numId w:val="7"/>
        </w:numPr>
        <w:overflowPunct/>
        <w:autoSpaceDE/>
        <w:autoSpaceDN/>
        <w:adjustRightInd/>
        <w:jc w:val="both"/>
        <w:textAlignment w:val="auto"/>
        <w:rPr>
          <w:szCs w:val="24"/>
        </w:rPr>
      </w:pPr>
      <w:r w:rsidRPr="003C4BE4">
        <w:rPr>
          <w:szCs w:val="24"/>
        </w:rPr>
        <w:t>poznati pomen formul ključnih spojin jedrnega sklopa,</w:t>
      </w:r>
    </w:p>
    <w:p w:rsidR="00CC2011" w:rsidRPr="003C4BE4" w:rsidRDefault="00CC2011" w:rsidP="00CC2011">
      <w:pPr>
        <w:numPr>
          <w:ilvl w:val="0"/>
          <w:numId w:val="7"/>
        </w:numPr>
        <w:overflowPunct/>
        <w:autoSpaceDE/>
        <w:autoSpaceDN/>
        <w:adjustRightInd/>
        <w:jc w:val="both"/>
        <w:textAlignment w:val="auto"/>
        <w:rPr>
          <w:szCs w:val="24"/>
        </w:rPr>
      </w:pPr>
      <w:r w:rsidRPr="003C4BE4">
        <w:rPr>
          <w:szCs w:val="24"/>
        </w:rPr>
        <w:t>znati ob pomoči učitelja zapisati kemijske spremembe jedrnega sklopa z enačbo in poznati osnovne reakcijske sheme pretvorb organskih molekul,</w:t>
      </w:r>
    </w:p>
    <w:p w:rsidR="00CC2011" w:rsidRPr="003C4BE4" w:rsidRDefault="00CC2011" w:rsidP="00CC2011">
      <w:pPr>
        <w:numPr>
          <w:ilvl w:val="0"/>
          <w:numId w:val="7"/>
        </w:numPr>
        <w:overflowPunct/>
        <w:autoSpaceDE/>
        <w:autoSpaceDN/>
        <w:adjustRightInd/>
        <w:jc w:val="both"/>
        <w:textAlignment w:val="auto"/>
        <w:rPr>
          <w:szCs w:val="24"/>
        </w:rPr>
      </w:pPr>
      <w:r w:rsidRPr="003C4BE4">
        <w:rPr>
          <w:szCs w:val="24"/>
        </w:rPr>
        <w:t>znati ob pomoči učitelja reševati preproste računske naloge,</w:t>
      </w:r>
    </w:p>
    <w:p w:rsidR="00CC2011" w:rsidRPr="003C4BE4" w:rsidRDefault="00CC2011" w:rsidP="00CC2011">
      <w:pPr>
        <w:numPr>
          <w:ilvl w:val="0"/>
          <w:numId w:val="7"/>
        </w:numPr>
        <w:overflowPunct/>
        <w:autoSpaceDE/>
        <w:autoSpaceDN/>
        <w:adjustRightInd/>
        <w:jc w:val="both"/>
        <w:textAlignment w:val="auto"/>
        <w:rPr>
          <w:szCs w:val="24"/>
        </w:rPr>
      </w:pPr>
      <w:r w:rsidRPr="003C4BE4">
        <w:rPr>
          <w:szCs w:val="24"/>
        </w:rPr>
        <w:t>poznati osnovna načela varnega ravnanja s snovmi, ki jih obravnavamo v sklopu jedrnega vsebinskega sklopa.</w:t>
      </w:r>
    </w:p>
    <w:p w:rsidR="00CC2011" w:rsidRPr="003C4BE4" w:rsidRDefault="00CC2011" w:rsidP="00CC2011">
      <w:pPr>
        <w:jc w:val="both"/>
        <w:rPr>
          <w:szCs w:val="24"/>
        </w:rPr>
      </w:pPr>
    </w:p>
    <w:p w:rsidR="00CC2011" w:rsidRDefault="00CC2011" w:rsidP="00CC2011">
      <w:pPr>
        <w:pStyle w:val="Napis"/>
      </w:pPr>
    </w:p>
    <w:p w:rsidR="00CC2011" w:rsidRDefault="00CC2011" w:rsidP="00CC2011">
      <w:pPr>
        <w:rPr>
          <w:lang w:eastAsia="sl-SI"/>
        </w:rPr>
      </w:pPr>
    </w:p>
    <w:p w:rsidR="00CC2011" w:rsidRDefault="00CC2011" w:rsidP="00CC2011">
      <w:pPr>
        <w:rPr>
          <w:lang w:eastAsia="sl-SI"/>
        </w:rPr>
      </w:pPr>
    </w:p>
    <w:p w:rsidR="00CC2011" w:rsidRDefault="00CC2011" w:rsidP="00CC2011">
      <w:pPr>
        <w:rPr>
          <w:lang w:eastAsia="sl-SI"/>
        </w:rPr>
      </w:pPr>
    </w:p>
    <w:p w:rsidR="00CC2011" w:rsidRDefault="00CC2011" w:rsidP="00CC2011">
      <w:pPr>
        <w:rPr>
          <w:lang w:eastAsia="sl-SI"/>
        </w:rPr>
      </w:pPr>
    </w:p>
    <w:p w:rsidR="005F0475" w:rsidRDefault="005F0475" w:rsidP="00CC2011">
      <w:pPr>
        <w:rPr>
          <w:lang w:eastAsia="sl-SI"/>
        </w:rPr>
      </w:pPr>
    </w:p>
    <w:p w:rsidR="005F0475" w:rsidRDefault="005F0475" w:rsidP="00CC2011">
      <w:pPr>
        <w:rPr>
          <w:lang w:eastAsia="sl-SI"/>
        </w:rPr>
      </w:pPr>
    </w:p>
    <w:p w:rsidR="00CC2011" w:rsidRPr="004E28B6" w:rsidRDefault="00CC2011" w:rsidP="00CC2011">
      <w:pPr>
        <w:rPr>
          <w:lang w:eastAsia="sl-SI"/>
        </w:rPr>
      </w:pPr>
    </w:p>
    <w:p w:rsidR="00BC6DB7" w:rsidRDefault="00BC6DB7" w:rsidP="00CC2011">
      <w:pPr>
        <w:pStyle w:val="Napis"/>
      </w:pPr>
    </w:p>
    <w:p w:rsidR="00CC2011" w:rsidRDefault="00CC2011" w:rsidP="00CC2011">
      <w:pPr>
        <w:pStyle w:val="Napis"/>
      </w:pPr>
      <w:r>
        <w:lastRenderedPageBreak/>
        <w:t>OCENJEVANJE  EKSPERIMENTALNEGA  DELA</w:t>
      </w:r>
    </w:p>
    <w:p w:rsidR="00CC2011" w:rsidRDefault="00CC2011" w:rsidP="00CC2011"/>
    <w:p w:rsidR="00CC2011" w:rsidRPr="003B106F" w:rsidRDefault="00CC2011" w:rsidP="00CC2011">
      <w:pPr>
        <w:rPr>
          <w:b/>
          <w:szCs w:val="24"/>
        </w:rPr>
      </w:pPr>
      <w:r w:rsidRPr="001466BD">
        <w:rPr>
          <w:szCs w:val="24"/>
        </w:rPr>
        <w:t xml:space="preserve">Vaje se </w:t>
      </w:r>
      <w:r>
        <w:rPr>
          <w:szCs w:val="24"/>
        </w:rPr>
        <w:t xml:space="preserve">lahko </w:t>
      </w:r>
      <w:r w:rsidRPr="001466BD">
        <w:rPr>
          <w:szCs w:val="24"/>
        </w:rPr>
        <w:t xml:space="preserve">ocenjujejo ustno </w:t>
      </w:r>
      <w:r>
        <w:rPr>
          <w:szCs w:val="24"/>
        </w:rPr>
        <w:t>ali</w:t>
      </w:r>
      <w:r w:rsidRPr="001466BD">
        <w:rPr>
          <w:szCs w:val="24"/>
        </w:rPr>
        <w:t xml:space="preserve"> pisno.  Pred vsako vajo posebej dijake seznanimo z načinom ocenjevanja njihovega dela. </w:t>
      </w:r>
      <w:r w:rsidRPr="003B106F">
        <w:rPr>
          <w:b/>
          <w:szCs w:val="24"/>
        </w:rPr>
        <w:t>Če se dijak na laboratorijsko delo ne pripravi ustrezno, kar pomeni, da je brez navodil za delo in ne obvlada teoretičnih osnov, ki so pogoj za varno laboratorijsko delo, mora laboratorij zapustiti.</w:t>
      </w:r>
    </w:p>
    <w:p w:rsidR="00CC2011" w:rsidRPr="001466BD" w:rsidRDefault="00CC2011" w:rsidP="00CC2011">
      <w:pPr>
        <w:rPr>
          <w:szCs w:val="24"/>
        </w:rPr>
      </w:pPr>
    </w:p>
    <w:p w:rsidR="00CC2011" w:rsidRPr="001466BD" w:rsidRDefault="00CC2011" w:rsidP="00CC2011">
      <w:pPr>
        <w:rPr>
          <w:szCs w:val="24"/>
        </w:rPr>
      </w:pPr>
      <w:r w:rsidRPr="001466BD">
        <w:rPr>
          <w:szCs w:val="24"/>
        </w:rPr>
        <w:t>Pri ocenjevanju vaj upoštevamo:</w:t>
      </w:r>
    </w:p>
    <w:p w:rsidR="00CC2011" w:rsidRPr="001466BD" w:rsidRDefault="00CC2011" w:rsidP="00CC2011">
      <w:pPr>
        <w:rPr>
          <w:szCs w:val="24"/>
        </w:rPr>
      </w:pPr>
    </w:p>
    <w:p w:rsidR="00CC2011" w:rsidRPr="001466BD" w:rsidRDefault="00CC2011" w:rsidP="00CC2011">
      <w:pPr>
        <w:numPr>
          <w:ilvl w:val="0"/>
          <w:numId w:val="7"/>
        </w:numPr>
        <w:overflowPunct/>
        <w:autoSpaceDE/>
        <w:autoSpaceDN/>
        <w:adjustRightInd/>
        <w:textAlignment w:val="auto"/>
        <w:rPr>
          <w:szCs w:val="24"/>
        </w:rPr>
      </w:pPr>
      <w:r w:rsidRPr="001466BD">
        <w:rPr>
          <w:szCs w:val="24"/>
          <w:u w:val="single"/>
        </w:rPr>
        <w:t>varnost pri delu</w:t>
      </w:r>
      <w:r w:rsidRPr="001466BD">
        <w:rPr>
          <w:szCs w:val="24"/>
        </w:rPr>
        <w:t xml:space="preserve"> (dijak mora po zakonu o varstvu pri delu imeti zaščitno haljo, očala, rokavice,..),</w:t>
      </w:r>
    </w:p>
    <w:p w:rsidR="00CC2011" w:rsidRPr="001466BD" w:rsidRDefault="00CC2011" w:rsidP="00CC2011">
      <w:pPr>
        <w:numPr>
          <w:ilvl w:val="0"/>
          <w:numId w:val="7"/>
        </w:numPr>
        <w:overflowPunct/>
        <w:autoSpaceDE/>
        <w:autoSpaceDN/>
        <w:adjustRightInd/>
        <w:textAlignment w:val="auto"/>
        <w:rPr>
          <w:szCs w:val="24"/>
        </w:rPr>
      </w:pPr>
      <w:r w:rsidRPr="001466BD">
        <w:rPr>
          <w:szCs w:val="24"/>
          <w:u w:val="single"/>
        </w:rPr>
        <w:t>natančnost pri izvedbi</w:t>
      </w:r>
      <w:r w:rsidRPr="001466BD">
        <w:rPr>
          <w:szCs w:val="24"/>
        </w:rPr>
        <w:t xml:space="preserve"> (pravilnost rezultatov, sprotno vpisovanje sprememb, kontrola reakcijskih pogojev,…),</w:t>
      </w:r>
    </w:p>
    <w:p w:rsidR="00CC2011" w:rsidRPr="001466BD" w:rsidRDefault="00CC2011" w:rsidP="00CC2011">
      <w:pPr>
        <w:numPr>
          <w:ilvl w:val="0"/>
          <w:numId w:val="7"/>
        </w:numPr>
        <w:overflowPunct/>
        <w:autoSpaceDE/>
        <w:autoSpaceDN/>
        <w:adjustRightInd/>
        <w:textAlignment w:val="auto"/>
        <w:rPr>
          <w:szCs w:val="24"/>
        </w:rPr>
      </w:pPr>
      <w:r w:rsidRPr="001466BD">
        <w:rPr>
          <w:szCs w:val="24"/>
          <w:u w:val="single"/>
        </w:rPr>
        <w:t>spretnost izvajanja poskusov in organizacija dela (</w:t>
      </w:r>
      <w:r w:rsidRPr="001466BD">
        <w:rPr>
          <w:szCs w:val="24"/>
        </w:rPr>
        <w:t xml:space="preserve"> dijakova aktivnost v skupini, izvedba v predpisanem času),</w:t>
      </w:r>
    </w:p>
    <w:p w:rsidR="00CC2011" w:rsidRPr="001466BD" w:rsidRDefault="00CC2011" w:rsidP="00CC2011">
      <w:pPr>
        <w:numPr>
          <w:ilvl w:val="0"/>
          <w:numId w:val="7"/>
        </w:numPr>
        <w:overflowPunct/>
        <w:autoSpaceDE/>
        <w:autoSpaceDN/>
        <w:adjustRightInd/>
        <w:textAlignment w:val="auto"/>
        <w:rPr>
          <w:szCs w:val="24"/>
        </w:rPr>
      </w:pPr>
      <w:r w:rsidRPr="001466BD">
        <w:rPr>
          <w:szCs w:val="24"/>
          <w:u w:val="single"/>
        </w:rPr>
        <w:t xml:space="preserve">zbiranje, urejanje in analiza podatkov </w:t>
      </w:r>
      <w:r w:rsidRPr="001466BD">
        <w:rPr>
          <w:szCs w:val="24"/>
        </w:rPr>
        <w:t xml:space="preserve">(pravilno izpolnjene tabele s podatki, </w:t>
      </w:r>
      <w:r>
        <w:rPr>
          <w:szCs w:val="24"/>
        </w:rPr>
        <w:t>izračuni</w:t>
      </w:r>
      <w:r w:rsidRPr="001466BD">
        <w:rPr>
          <w:szCs w:val="24"/>
        </w:rPr>
        <w:t>,…)</w:t>
      </w:r>
    </w:p>
    <w:p w:rsidR="00CC2011" w:rsidRPr="001466BD" w:rsidRDefault="00CC2011" w:rsidP="00CC2011">
      <w:pPr>
        <w:numPr>
          <w:ilvl w:val="0"/>
          <w:numId w:val="7"/>
        </w:numPr>
        <w:overflowPunct/>
        <w:autoSpaceDE/>
        <w:autoSpaceDN/>
        <w:adjustRightInd/>
        <w:textAlignment w:val="auto"/>
        <w:rPr>
          <w:szCs w:val="24"/>
        </w:rPr>
      </w:pPr>
      <w:r w:rsidRPr="001466BD">
        <w:rPr>
          <w:szCs w:val="24"/>
          <w:u w:val="single"/>
        </w:rPr>
        <w:t>urejeno zapisano poročilo z ustreznimi ugotovitvami, ki se nanašajo na zaključke iz prejšnje alineje,</w:t>
      </w:r>
    </w:p>
    <w:p w:rsidR="00CC2011" w:rsidRPr="001466BD" w:rsidRDefault="00CC2011" w:rsidP="00CC2011">
      <w:pPr>
        <w:numPr>
          <w:ilvl w:val="0"/>
          <w:numId w:val="7"/>
        </w:numPr>
        <w:overflowPunct/>
        <w:autoSpaceDE/>
        <w:autoSpaceDN/>
        <w:adjustRightInd/>
        <w:textAlignment w:val="auto"/>
        <w:rPr>
          <w:szCs w:val="24"/>
        </w:rPr>
      </w:pPr>
      <w:r w:rsidRPr="001466BD">
        <w:rPr>
          <w:szCs w:val="24"/>
          <w:u w:val="single"/>
        </w:rPr>
        <w:t>odgovori na dodatna vprašanja,</w:t>
      </w:r>
    </w:p>
    <w:p w:rsidR="00CC2011" w:rsidRPr="001466BD" w:rsidRDefault="00CC2011" w:rsidP="00CC2011">
      <w:pPr>
        <w:rPr>
          <w:szCs w:val="24"/>
        </w:rPr>
      </w:pPr>
      <w:r w:rsidRPr="001466BD">
        <w:rPr>
          <w:szCs w:val="24"/>
        </w:rPr>
        <w:t xml:space="preserve">-    </w:t>
      </w:r>
      <w:r w:rsidRPr="001466BD">
        <w:rPr>
          <w:szCs w:val="24"/>
          <w:u w:val="single"/>
        </w:rPr>
        <w:t xml:space="preserve"> rešitve dodatnih računskih nalog.</w:t>
      </w:r>
    </w:p>
    <w:p w:rsidR="00CC2011" w:rsidRDefault="00CC2011" w:rsidP="00CC2011"/>
    <w:p w:rsidR="00CC2011" w:rsidRDefault="00CC2011" w:rsidP="00CC2011">
      <w:pPr>
        <w:pStyle w:val="Telobesedila2"/>
        <w:spacing w:line="240" w:lineRule="auto"/>
      </w:pPr>
      <w:r>
        <w:t>Kadar ocenjujemo poročila, upoštevamo delež pravilnih odgovorov.  Kriterij za oceno je enak kot za teste.</w:t>
      </w:r>
    </w:p>
    <w:p w:rsidR="00CC2011" w:rsidRDefault="00CC2011" w:rsidP="00CC2011">
      <w:pPr>
        <w:pStyle w:val="Napis"/>
      </w:pPr>
    </w:p>
    <w:p w:rsidR="00CC2011" w:rsidRPr="004969CE" w:rsidRDefault="00CC2011" w:rsidP="00CC2011">
      <w:pPr>
        <w:rPr>
          <w:b/>
          <w:szCs w:val="24"/>
        </w:rPr>
      </w:pPr>
      <w:r w:rsidRPr="004969CE">
        <w:rPr>
          <w:b/>
          <w:szCs w:val="24"/>
        </w:rPr>
        <w:t>KRITERIJI ZA IZDELAVO POSTERJA</w:t>
      </w:r>
    </w:p>
    <w:p w:rsidR="00CC2011" w:rsidRDefault="00CC2011" w:rsidP="00CC2011"/>
    <w:p w:rsidR="00CC2011" w:rsidRDefault="00CC2011" w:rsidP="00CC2011">
      <w:pPr>
        <w:rPr>
          <w:b/>
        </w:rPr>
      </w:pPr>
      <w:r>
        <w:rPr>
          <w:b/>
        </w:rPr>
        <w:t xml:space="preserve"> Vsebinski</w:t>
      </w:r>
    </w:p>
    <w:p w:rsidR="00CC2011" w:rsidRDefault="00CC2011" w:rsidP="00CC2011">
      <w:pPr>
        <w:jc w:val="both"/>
      </w:pPr>
      <w:r w:rsidRPr="003A72D0">
        <w:rPr>
          <w:u w:val="single"/>
        </w:rPr>
        <w:t>Obvezna tehnična oprema posterja</w:t>
      </w:r>
      <w:r>
        <w:t xml:space="preserve">:  naslov,  podnaslov,  avtor-ji,  mentor-ji,  kraj in datum izdelave, uporabljena literatura in drugi viri. </w:t>
      </w:r>
    </w:p>
    <w:p w:rsidR="00CC2011" w:rsidRDefault="00CC2011" w:rsidP="00CC2011">
      <w:pPr>
        <w:jc w:val="both"/>
      </w:pPr>
      <w:r w:rsidRPr="003A72D0">
        <w:rPr>
          <w:u w:val="single"/>
        </w:rPr>
        <w:t>Obvezni vsebinski elementi posterja</w:t>
      </w:r>
      <w:r>
        <w:t xml:space="preserve">: povzetek naloge,  hipoteze,  ugotovitve in/ali rezultati – če so,  potek dela – če so posebnosti,   reprezentativne slike s komentarji,   grafi (če so del naloge),   drugi elementi, ki podkrepijo vsebino,  sporočilo posterja </w:t>
      </w:r>
    </w:p>
    <w:p w:rsidR="00CC2011" w:rsidRDefault="00CC2011" w:rsidP="00CC2011">
      <w:pPr>
        <w:jc w:val="both"/>
      </w:pPr>
      <w:r w:rsidRPr="006B5397">
        <w:rPr>
          <w:b/>
        </w:rPr>
        <w:t>Oblikovni</w:t>
      </w:r>
      <w:r>
        <w:t xml:space="preserve"> </w:t>
      </w:r>
    </w:p>
    <w:p w:rsidR="00CC2011" w:rsidRDefault="00CC2011" w:rsidP="00CC2011">
      <w:pPr>
        <w:jc w:val="both"/>
      </w:pPr>
      <w:r>
        <w:t>Oblika, barva in kompozicija vseh elementov mora zagotoviti dobro vidnost in lahko razvrščanje predstavljenih podatkov po pomembnosti. Gledalcu mora omogočiti hitro ustvarjanje ustrezne informacije (tiste, ki jo ima avtor posterja v mislih).</w:t>
      </w:r>
    </w:p>
    <w:p w:rsidR="00CC2011" w:rsidRDefault="00CC2011" w:rsidP="00CC2011">
      <w:pPr>
        <w:jc w:val="both"/>
      </w:pPr>
      <w:r>
        <w:t>Ustrezna izbira oblike in barve posterja glede na vsebino, ki jo predstavlja (npr. poster, ki predstavlja preživetje v naravi je nepravilne oblike z obrisi krošenj dreves oz. hribov, zelene barve ...).</w:t>
      </w:r>
    </w:p>
    <w:p w:rsidR="00CC2011" w:rsidRDefault="00CC2011" w:rsidP="00CC2011">
      <w:pPr>
        <w:jc w:val="both"/>
      </w:pPr>
      <w:r>
        <w:t xml:space="preserve"> Kompozicija elementov (besedila, slike, ...)  npr. simetrija</w:t>
      </w:r>
    </w:p>
    <w:p w:rsidR="00CC2011" w:rsidRDefault="00CC2011" w:rsidP="00CC2011">
      <w:pPr>
        <w:jc w:val="both"/>
      </w:pPr>
      <w:r>
        <w:t xml:space="preserve">Velikost besedila in berljivost:    glavni naslov (npr. 10 cm) &gt; podnaslova &gt; avtor = mentor &gt; kraj in datum izdelave &gt; ostalo besedilo (pribl. 24 pt) </w:t>
      </w:r>
    </w:p>
    <w:p w:rsidR="00CC2011" w:rsidRDefault="00CC2011" w:rsidP="00CC2011">
      <w:pPr>
        <w:jc w:val="both"/>
      </w:pPr>
      <w:r>
        <w:t>Najmanjše črke besedila naj se dobro vidijo na 2 m., priporočamo pisavo brez serifov (podstavkov)</w:t>
      </w:r>
    </w:p>
    <w:p w:rsidR="00CC2011" w:rsidRDefault="00CC2011" w:rsidP="00CC2011">
      <w:pPr>
        <w:jc w:val="both"/>
      </w:pPr>
      <w:r>
        <w:t xml:space="preserve"> Slike  morajo biti dovolj velike, da se bistvene stvari jasno vidijo na 2 m,  morajo biti jasne in ostre </w:t>
      </w:r>
    </w:p>
    <w:p w:rsidR="00CC2011" w:rsidRDefault="00CC2011" w:rsidP="00CC2011">
      <w:pPr>
        <w:jc w:val="both"/>
      </w:pPr>
      <w:r>
        <w:t>Skrbnost izdelave: ličnost, natančnost, vložen trud</w:t>
      </w:r>
    </w:p>
    <w:p w:rsidR="00CC2011" w:rsidRPr="00193E18" w:rsidRDefault="00CC2011" w:rsidP="00CC2011">
      <w:pPr>
        <w:jc w:val="both"/>
      </w:pPr>
      <w:r>
        <w:t>Inovativnost pri izbiri elementov in izdelavi.</w:t>
      </w:r>
    </w:p>
    <w:p w:rsidR="00CC2011" w:rsidRDefault="00CC2011" w:rsidP="00CC2011">
      <w:pPr>
        <w:rPr>
          <w:lang w:eastAsia="sl-SI"/>
        </w:rPr>
      </w:pPr>
    </w:p>
    <w:p w:rsidR="00CC2011" w:rsidRDefault="00CC2011" w:rsidP="00CC2011">
      <w:pPr>
        <w:rPr>
          <w:lang w:eastAsia="sl-SI"/>
        </w:rPr>
      </w:pPr>
    </w:p>
    <w:p w:rsidR="00CC2011" w:rsidRDefault="00CC2011" w:rsidP="00CC2011">
      <w:pPr>
        <w:rPr>
          <w:lang w:eastAsia="sl-SI"/>
        </w:rPr>
      </w:pPr>
    </w:p>
    <w:p w:rsidR="00CC2011" w:rsidRDefault="00CC2011" w:rsidP="00CC2011">
      <w:pPr>
        <w:rPr>
          <w:lang w:eastAsia="sl-SI"/>
        </w:rPr>
      </w:pPr>
    </w:p>
    <w:p w:rsidR="00CC2011" w:rsidRDefault="00CC2011" w:rsidP="00CC2011">
      <w:pPr>
        <w:rPr>
          <w:lang w:eastAsia="sl-SI"/>
        </w:rPr>
      </w:pPr>
    </w:p>
    <w:p w:rsidR="00CC2011" w:rsidRDefault="00CC2011" w:rsidP="00CC2011">
      <w:pPr>
        <w:rPr>
          <w:lang w:eastAsia="sl-SI"/>
        </w:rPr>
        <w:sectPr w:rsidR="00CC2011" w:rsidSect="00692579">
          <w:footerReference w:type="even" r:id="rId8"/>
          <w:footerReference w:type="default" r:id="rId9"/>
          <w:pgSz w:w="11907" w:h="16840" w:code="9"/>
          <w:pgMar w:top="1134" w:right="1134" w:bottom="1134" w:left="1134" w:header="851" w:footer="851" w:gutter="0"/>
          <w:cols w:space="708"/>
        </w:sectPr>
      </w:pPr>
    </w:p>
    <w:p w:rsidR="00CC2011" w:rsidRPr="005F0475" w:rsidRDefault="00CC2011" w:rsidP="00CC2011">
      <w:pPr>
        <w:rPr>
          <w:sz w:val="22"/>
          <w:szCs w:val="22"/>
          <w:lang w:eastAsia="sl-SI"/>
        </w:rPr>
      </w:pPr>
    </w:p>
    <w:p w:rsidR="00CC2011" w:rsidRPr="005F0475" w:rsidRDefault="00CC2011" w:rsidP="00CC2011">
      <w:pPr>
        <w:pStyle w:val="Napis"/>
        <w:rPr>
          <w:sz w:val="22"/>
          <w:szCs w:val="22"/>
        </w:rPr>
      </w:pPr>
      <w:r w:rsidRPr="005F0475">
        <w:rPr>
          <w:sz w:val="22"/>
          <w:szCs w:val="22"/>
        </w:rPr>
        <w:t>OCENJEVANJE  PROJEKTNE  NALOGE</w:t>
      </w:r>
    </w:p>
    <w:p w:rsidR="00CC2011" w:rsidRPr="005F0475" w:rsidRDefault="00CC2011" w:rsidP="00CC2011">
      <w:pPr>
        <w:rPr>
          <w:sz w:val="22"/>
          <w:szCs w:val="22"/>
        </w:rPr>
      </w:pPr>
    </w:p>
    <w:tbl>
      <w:tblPr>
        <w:tblpPr w:leftFromText="180" w:rightFromText="180" w:horzAnchor="margin" w:tblpY="5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056"/>
        <w:gridCol w:w="1019"/>
      </w:tblGrid>
      <w:tr w:rsidR="00CC2011" w:rsidRPr="005F0475" w:rsidTr="007D4D35">
        <w:tc>
          <w:tcPr>
            <w:tcW w:w="12157" w:type="dxa"/>
            <w:gridSpan w:val="2"/>
            <w:shd w:val="clear" w:color="auto" w:fill="auto"/>
          </w:tcPr>
          <w:p w:rsidR="00CC2011" w:rsidRPr="005F0475" w:rsidRDefault="00CC2011" w:rsidP="007D4D35">
            <w:pPr>
              <w:spacing w:before="120" w:after="120"/>
              <w:jc w:val="center"/>
              <w:rPr>
                <w:b/>
                <w:sz w:val="22"/>
                <w:szCs w:val="22"/>
              </w:rPr>
            </w:pPr>
            <w:r w:rsidRPr="005F0475">
              <w:rPr>
                <w:b/>
                <w:sz w:val="22"/>
                <w:szCs w:val="22"/>
              </w:rPr>
              <w:t xml:space="preserve">                 PREDMET OCENJEVANJA</w:t>
            </w:r>
          </w:p>
        </w:tc>
        <w:tc>
          <w:tcPr>
            <w:tcW w:w="1019" w:type="dxa"/>
            <w:shd w:val="clear" w:color="auto" w:fill="auto"/>
          </w:tcPr>
          <w:p w:rsidR="00CC2011" w:rsidRPr="005F0475" w:rsidRDefault="00CC2011" w:rsidP="007D4D35">
            <w:pPr>
              <w:spacing w:before="120" w:after="120"/>
              <w:rPr>
                <w:b/>
                <w:sz w:val="22"/>
                <w:szCs w:val="22"/>
              </w:rPr>
            </w:pPr>
            <w:r w:rsidRPr="005F0475">
              <w:rPr>
                <w:b/>
                <w:sz w:val="22"/>
                <w:szCs w:val="22"/>
              </w:rPr>
              <w:t>Št. točk</w:t>
            </w:r>
          </w:p>
        </w:tc>
      </w:tr>
      <w:tr w:rsidR="00CC2011" w:rsidRPr="005F0475" w:rsidTr="007D4D35">
        <w:tc>
          <w:tcPr>
            <w:tcW w:w="13176" w:type="dxa"/>
            <w:gridSpan w:val="3"/>
            <w:shd w:val="clear" w:color="auto" w:fill="auto"/>
          </w:tcPr>
          <w:p w:rsidR="00CC2011" w:rsidRPr="005F0475" w:rsidRDefault="00CC2011" w:rsidP="007D4D35">
            <w:pPr>
              <w:spacing w:before="120" w:after="120"/>
              <w:jc w:val="center"/>
              <w:rPr>
                <w:b/>
                <w:sz w:val="22"/>
                <w:szCs w:val="22"/>
              </w:rPr>
            </w:pPr>
            <w:r w:rsidRPr="005F0475">
              <w:rPr>
                <w:b/>
                <w:sz w:val="22"/>
                <w:szCs w:val="22"/>
              </w:rPr>
              <w:t>Potek dela in zapis naloge</w:t>
            </w:r>
          </w:p>
        </w:tc>
      </w:tr>
      <w:tr w:rsidR="00CC2011" w:rsidRPr="005F0475" w:rsidTr="007D4D35">
        <w:tc>
          <w:tcPr>
            <w:tcW w:w="13176" w:type="dxa"/>
            <w:gridSpan w:val="3"/>
            <w:shd w:val="clear" w:color="auto" w:fill="auto"/>
          </w:tcPr>
          <w:p w:rsidR="00CC2011" w:rsidRPr="005F0475" w:rsidRDefault="00CC2011" w:rsidP="007D4D35">
            <w:pPr>
              <w:rPr>
                <w:b/>
                <w:sz w:val="22"/>
                <w:szCs w:val="22"/>
              </w:rPr>
            </w:pPr>
            <w:r w:rsidRPr="005F0475">
              <w:rPr>
                <w:b/>
                <w:sz w:val="22"/>
                <w:szCs w:val="22"/>
              </w:rPr>
              <w:t>1. Izbira virov in načrt naloge (prvo poročilo)</w:t>
            </w:r>
          </w:p>
        </w:tc>
      </w:tr>
      <w:tr w:rsidR="00CC2011" w:rsidRPr="005F0475" w:rsidTr="007D4D35">
        <w:tc>
          <w:tcPr>
            <w:tcW w:w="1101" w:type="dxa"/>
            <w:shd w:val="clear" w:color="auto" w:fill="auto"/>
          </w:tcPr>
          <w:p w:rsidR="00CC2011" w:rsidRPr="005F0475" w:rsidRDefault="00CC2011" w:rsidP="007D4D35">
            <w:pPr>
              <w:rPr>
                <w:sz w:val="22"/>
                <w:szCs w:val="22"/>
              </w:rPr>
            </w:pPr>
            <w:r w:rsidRPr="005F0475">
              <w:rPr>
                <w:sz w:val="22"/>
                <w:szCs w:val="22"/>
              </w:rPr>
              <w:t>0 – 5T</w:t>
            </w:r>
          </w:p>
          <w:p w:rsidR="00CC2011" w:rsidRPr="005F0475" w:rsidRDefault="00CC2011" w:rsidP="007D4D35">
            <w:pPr>
              <w:rPr>
                <w:sz w:val="22"/>
                <w:szCs w:val="22"/>
              </w:rPr>
            </w:pPr>
            <w:r w:rsidRPr="005F0475">
              <w:rPr>
                <w:sz w:val="22"/>
                <w:szCs w:val="22"/>
              </w:rPr>
              <w:t>6 – 10 T</w:t>
            </w:r>
          </w:p>
          <w:p w:rsidR="00CC2011" w:rsidRPr="005F0475" w:rsidRDefault="00CC2011" w:rsidP="007D4D35">
            <w:pPr>
              <w:rPr>
                <w:sz w:val="22"/>
                <w:szCs w:val="22"/>
              </w:rPr>
            </w:pPr>
            <w:r w:rsidRPr="005F0475">
              <w:rPr>
                <w:sz w:val="22"/>
                <w:szCs w:val="22"/>
              </w:rPr>
              <w:t>11 – 15 T</w:t>
            </w:r>
          </w:p>
        </w:tc>
        <w:tc>
          <w:tcPr>
            <w:tcW w:w="11056" w:type="dxa"/>
            <w:shd w:val="clear" w:color="auto" w:fill="auto"/>
          </w:tcPr>
          <w:p w:rsidR="00CC2011" w:rsidRPr="005F0475" w:rsidRDefault="00CC2011" w:rsidP="007D4D35">
            <w:pPr>
              <w:rPr>
                <w:sz w:val="22"/>
                <w:szCs w:val="22"/>
              </w:rPr>
            </w:pPr>
            <w:r w:rsidRPr="005F0475">
              <w:rPr>
                <w:sz w:val="22"/>
                <w:szCs w:val="22"/>
              </w:rPr>
              <w:t>Virov je malo ali so neprimerni, slabo zastavljen načrt.</w:t>
            </w:r>
          </w:p>
          <w:p w:rsidR="00CC2011" w:rsidRPr="005F0475" w:rsidRDefault="00CC2011" w:rsidP="007D4D35">
            <w:pPr>
              <w:rPr>
                <w:sz w:val="22"/>
                <w:szCs w:val="22"/>
              </w:rPr>
            </w:pPr>
            <w:r w:rsidRPr="005F0475">
              <w:rPr>
                <w:sz w:val="22"/>
                <w:szCs w:val="22"/>
              </w:rPr>
              <w:t>Viri so primerni, vendar pomanjkljivi, primerno zastavljen načrt.</w:t>
            </w:r>
          </w:p>
          <w:p w:rsidR="00CC2011" w:rsidRPr="005F0475" w:rsidRDefault="00CC2011" w:rsidP="007D4D35">
            <w:pPr>
              <w:rPr>
                <w:sz w:val="22"/>
                <w:szCs w:val="22"/>
              </w:rPr>
            </w:pPr>
            <w:r w:rsidRPr="005F0475">
              <w:rPr>
                <w:sz w:val="22"/>
                <w:szCs w:val="22"/>
              </w:rPr>
              <w:t>Viri so dobro izbrani in načrt je dobro zastavljen</w:t>
            </w:r>
          </w:p>
        </w:tc>
        <w:tc>
          <w:tcPr>
            <w:tcW w:w="1019" w:type="dxa"/>
            <w:shd w:val="clear" w:color="auto" w:fill="auto"/>
          </w:tcPr>
          <w:p w:rsidR="00CC2011" w:rsidRPr="005F0475" w:rsidRDefault="00CC2011" w:rsidP="007D4D35">
            <w:pPr>
              <w:jc w:val="center"/>
              <w:rPr>
                <w:sz w:val="22"/>
                <w:szCs w:val="22"/>
              </w:rPr>
            </w:pPr>
            <w:r w:rsidRPr="005F0475">
              <w:rPr>
                <w:sz w:val="22"/>
                <w:szCs w:val="22"/>
              </w:rPr>
              <w:t>15</w:t>
            </w:r>
          </w:p>
        </w:tc>
      </w:tr>
      <w:tr w:rsidR="00CC2011" w:rsidRPr="005F0475" w:rsidTr="007D4D35">
        <w:tc>
          <w:tcPr>
            <w:tcW w:w="13176" w:type="dxa"/>
            <w:gridSpan w:val="3"/>
            <w:shd w:val="clear" w:color="auto" w:fill="auto"/>
          </w:tcPr>
          <w:p w:rsidR="00CC2011" w:rsidRPr="005F0475" w:rsidRDefault="00CC2011" w:rsidP="007D4D35">
            <w:pPr>
              <w:rPr>
                <w:b/>
                <w:sz w:val="22"/>
                <w:szCs w:val="22"/>
              </w:rPr>
            </w:pPr>
            <w:r w:rsidRPr="005F0475">
              <w:rPr>
                <w:b/>
                <w:sz w:val="22"/>
                <w:szCs w:val="22"/>
              </w:rPr>
              <w:t>2. Ustreznost zapisa (vsebina, predpisana/dogovorjena oblika, strokovna in jezikovna pravilnost)</w:t>
            </w:r>
          </w:p>
        </w:tc>
      </w:tr>
      <w:tr w:rsidR="00CC2011" w:rsidRPr="005F0475" w:rsidTr="007D4D35">
        <w:tc>
          <w:tcPr>
            <w:tcW w:w="1101" w:type="dxa"/>
            <w:shd w:val="clear" w:color="auto" w:fill="auto"/>
          </w:tcPr>
          <w:p w:rsidR="00CC2011" w:rsidRPr="005F0475" w:rsidRDefault="00CC2011" w:rsidP="007D4D35">
            <w:pPr>
              <w:rPr>
                <w:sz w:val="22"/>
                <w:szCs w:val="22"/>
              </w:rPr>
            </w:pPr>
            <w:r w:rsidRPr="005F0475">
              <w:rPr>
                <w:sz w:val="22"/>
                <w:szCs w:val="22"/>
              </w:rPr>
              <w:t>0 – 5T</w:t>
            </w:r>
          </w:p>
          <w:p w:rsidR="00CC2011" w:rsidRPr="005F0475" w:rsidRDefault="00CC2011" w:rsidP="007D4D35">
            <w:pPr>
              <w:rPr>
                <w:sz w:val="22"/>
                <w:szCs w:val="22"/>
              </w:rPr>
            </w:pP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6 – 10 T</w:t>
            </w:r>
          </w:p>
          <w:p w:rsidR="00CC2011" w:rsidRPr="005F0475" w:rsidRDefault="00CC2011" w:rsidP="007D4D35">
            <w:pPr>
              <w:rPr>
                <w:sz w:val="22"/>
                <w:szCs w:val="22"/>
              </w:rPr>
            </w:pP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11 – 15 T</w:t>
            </w:r>
          </w:p>
        </w:tc>
        <w:tc>
          <w:tcPr>
            <w:tcW w:w="11056" w:type="dxa"/>
            <w:shd w:val="clear" w:color="auto" w:fill="auto"/>
          </w:tcPr>
          <w:p w:rsidR="00CC2011" w:rsidRPr="005F0475" w:rsidRDefault="00CC2011" w:rsidP="007D4D35">
            <w:pPr>
              <w:rPr>
                <w:sz w:val="22"/>
                <w:szCs w:val="22"/>
              </w:rPr>
            </w:pPr>
            <w:r w:rsidRPr="005F0475">
              <w:rPr>
                <w:sz w:val="22"/>
                <w:szCs w:val="22"/>
              </w:rPr>
              <w:t>Zapis je neustrezen, površen, vsebina ne ustreza naslovu naloge, vidijo se slogovne razlike posameznih članov, jezik je preprost in slovnično pomanjkljiv, strokovni izrazi niso uporabljeni korektno.</w:t>
            </w: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Zapis je primeren, vsebina ustreza naslovu, delno so vidne slogovne razlike prispevkov posameznih članov. Jezik je primeren in slovnično pravilen, še nekateri strokovni izrazi niso uporabljeni korektno.</w:t>
            </w: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Zapis je zelo dober, vsebina ustreza naslovu, slogovno enoten – ni razlik med prispevki posamezni člani. Jezik je knjižni in slovnično pravilen, strokovni izrazi so uporabljeni povsem pravilno.</w:t>
            </w:r>
          </w:p>
        </w:tc>
        <w:tc>
          <w:tcPr>
            <w:tcW w:w="1019" w:type="dxa"/>
            <w:shd w:val="clear" w:color="auto" w:fill="auto"/>
          </w:tcPr>
          <w:p w:rsidR="00CC2011" w:rsidRPr="005F0475" w:rsidRDefault="00CC2011" w:rsidP="007D4D35">
            <w:pPr>
              <w:jc w:val="center"/>
              <w:rPr>
                <w:sz w:val="22"/>
                <w:szCs w:val="22"/>
              </w:rPr>
            </w:pPr>
            <w:r w:rsidRPr="005F0475">
              <w:rPr>
                <w:sz w:val="22"/>
                <w:szCs w:val="22"/>
              </w:rPr>
              <w:t>15</w:t>
            </w:r>
          </w:p>
        </w:tc>
      </w:tr>
      <w:tr w:rsidR="00CC2011" w:rsidRPr="005F0475" w:rsidTr="007D4D35">
        <w:tc>
          <w:tcPr>
            <w:tcW w:w="13176" w:type="dxa"/>
            <w:gridSpan w:val="3"/>
            <w:shd w:val="clear" w:color="auto" w:fill="auto"/>
          </w:tcPr>
          <w:p w:rsidR="00CC2011" w:rsidRPr="005F0475" w:rsidRDefault="00CC2011" w:rsidP="007D4D35">
            <w:pPr>
              <w:rPr>
                <w:b/>
                <w:sz w:val="22"/>
                <w:szCs w:val="22"/>
              </w:rPr>
            </w:pPr>
            <w:r w:rsidRPr="005F0475">
              <w:rPr>
                <w:b/>
                <w:sz w:val="22"/>
                <w:szCs w:val="22"/>
              </w:rPr>
              <w:t>3. Ustreznost navajanja virov</w:t>
            </w:r>
          </w:p>
        </w:tc>
      </w:tr>
      <w:tr w:rsidR="00CC2011" w:rsidRPr="005F0475" w:rsidTr="007D4D35">
        <w:tc>
          <w:tcPr>
            <w:tcW w:w="1101" w:type="dxa"/>
            <w:shd w:val="clear" w:color="auto" w:fill="auto"/>
          </w:tcPr>
          <w:p w:rsidR="00CC2011" w:rsidRPr="005F0475" w:rsidRDefault="00CC2011" w:rsidP="007D4D35">
            <w:pPr>
              <w:rPr>
                <w:sz w:val="22"/>
                <w:szCs w:val="22"/>
              </w:rPr>
            </w:pPr>
            <w:r w:rsidRPr="005F0475">
              <w:rPr>
                <w:sz w:val="22"/>
                <w:szCs w:val="22"/>
              </w:rPr>
              <w:t>0 – 1T</w:t>
            </w:r>
          </w:p>
          <w:p w:rsidR="00CC2011" w:rsidRPr="005F0475" w:rsidRDefault="00CC2011" w:rsidP="007D4D35">
            <w:pPr>
              <w:rPr>
                <w:sz w:val="22"/>
                <w:szCs w:val="22"/>
              </w:rPr>
            </w:pPr>
            <w:r w:rsidRPr="005F0475">
              <w:rPr>
                <w:sz w:val="22"/>
                <w:szCs w:val="22"/>
              </w:rPr>
              <w:t>2 – 3 T</w:t>
            </w:r>
          </w:p>
          <w:p w:rsidR="00CC2011" w:rsidRPr="005F0475" w:rsidRDefault="00CC2011" w:rsidP="007D4D35">
            <w:pPr>
              <w:rPr>
                <w:sz w:val="22"/>
                <w:szCs w:val="22"/>
              </w:rPr>
            </w:pPr>
            <w:r w:rsidRPr="005F0475">
              <w:rPr>
                <w:sz w:val="22"/>
                <w:szCs w:val="22"/>
              </w:rPr>
              <w:t>4 – 5 T</w:t>
            </w:r>
          </w:p>
        </w:tc>
        <w:tc>
          <w:tcPr>
            <w:tcW w:w="11056" w:type="dxa"/>
            <w:shd w:val="clear" w:color="auto" w:fill="auto"/>
          </w:tcPr>
          <w:p w:rsidR="00CC2011" w:rsidRPr="005F0475" w:rsidRDefault="00CC2011" w:rsidP="007D4D35">
            <w:pPr>
              <w:rPr>
                <w:sz w:val="22"/>
                <w:szCs w:val="22"/>
              </w:rPr>
            </w:pPr>
            <w:r w:rsidRPr="005F0475">
              <w:rPr>
                <w:sz w:val="22"/>
                <w:szCs w:val="22"/>
              </w:rPr>
              <w:t>Viri niso navedeni oziroma so nepravilno navedeni.</w:t>
            </w:r>
          </w:p>
          <w:p w:rsidR="00CC2011" w:rsidRPr="005F0475" w:rsidRDefault="00CC2011" w:rsidP="007D4D35">
            <w:pPr>
              <w:rPr>
                <w:sz w:val="22"/>
                <w:szCs w:val="22"/>
              </w:rPr>
            </w:pPr>
            <w:r w:rsidRPr="005F0475">
              <w:rPr>
                <w:sz w:val="22"/>
                <w:szCs w:val="22"/>
              </w:rPr>
              <w:t>Viri so korektno, vendar občasno pomanjkljivo navedeni.</w:t>
            </w:r>
          </w:p>
          <w:p w:rsidR="00CC2011" w:rsidRPr="005F0475" w:rsidRDefault="00CC2011" w:rsidP="007D4D35">
            <w:pPr>
              <w:rPr>
                <w:sz w:val="22"/>
                <w:szCs w:val="22"/>
              </w:rPr>
            </w:pPr>
            <w:r w:rsidRPr="005F0475">
              <w:rPr>
                <w:sz w:val="22"/>
                <w:szCs w:val="22"/>
              </w:rPr>
              <w:t>Viri so natančno in pravilno navedeni.</w:t>
            </w:r>
          </w:p>
        </w:tc>
        <w:tc>
          <w:tcPr>
            <w:tcW w:w="1019" w:type="dxa"/>
            <w:shd w:val="clear" w:color="auto" w:fill="auto"/>
          </w:tcPr>
          <w:p w:rsidR="00CC2011" w:rsidRPr="005F0475" w:rsidRDefault="00CC2011" w:rsidP="007D4D35">
            <w:pPr>
              <w:jc w:val="center"/>
              <w:rPr>
                <w:sz w:val="22"/>
                <w:szCs w:val="22"/>
              </w:rPr>
            </w:pPr>
            <w:r w:rsidRPr="005F0475">
              <w:rPr>
                <w:sz w:val="22"/>
                <w:szCs w:val="22"/>
              </w:rPr>
              <w:t>5</w:t>
            </w:r>
          </w:p>
        </w:tc>
      </w:tr>
      <w:tr w:rsidR="00CC2011" w:rsidRPr="005F0475" w:rsidTr="007D4D35">
        <w:tc>
          <w:tcPr>
            <w:tcW w:w="13176" w:type="dxa"/>
            <w:gridSpan w:val="3"/>
            <w:shd w:val="clear" w:color="auto" w:fill="auto"/>
          </w:tcPr>
          <w:p w:rsidR="00CC2011" w:rsidRPr="005F0475" w:rsidRDefault="00CC2011" w:rsidP="007D4D35">
            <w:pPr>
              <w:rPr>
                <w:b/>
                <w:sz w:val="22"/>
                <w:szCs w:val="22"/>
              </w:rPr>
            </w:pPr>
            <w:r w:rsidRPr="005F0475">
              <w:rPr>
                <w:b/>
                <w:sz w:val="22"/>
                <w:szCs w:val="22"/>
              </w:rPr>
              <w:t>4. Izviren in ustvarjalen pristop</w:t>
            </w:r>
          </w:p>
        </w:tc>
      </w:tr>
      <w:tr w:rsidR="00CC2011" w:rsidRPr="005F0475" w:rsidTr="007D4D35">
        <w:tc>
          <w:tcPr>
            <w:tcW w:w="1101" w:type="dxa"/>
            <w:shd w:val="clear" w:color="auto" w:fill="auto"/>
          </w:tcPr>
          <w:p w:rsidR="00CC2011" w:rsidRPr="005F0475" w:rsidRDefault="00CC2011" w:rsidP="007D4D35">
            <w:pPr>
              <w:rPr>
                <w:sz w:val="22"/>
                <w:szCs w:val="22"/>
              </w:rPr>
            </w:pPr>
            <w:r w:rsidRPr="005F0475">
              <w:rPr>
                <w:sz w:val="22"/>
                <w:szCs w:val="22"/>
              </w:rPr>
              <w:t>0 – 3T</w:t>
            </w:r>
          </w:p>
          <w:p w:rsidR="00CC2011" w:rsidRPr="005F0475" w:rsidRDefault="00CC2011" w:rsidP="007D4D35">
            <w:pPr>
              <w:rPr>
                <w:sz w:val="22"/>
                <w:szCs w:val="22"/>
              </w:rPr>
            </w:pP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4 – 7 T</w:t>
            </w:r>
          </w:p>
          <w:p w:rsidR="00CC2011" w:rsidRPr="005F0475" w:rsidRDefault="00CC2011" w:rsidP="007D4D35">
            <w:pPr>
              <w:rPr>
                <w:sz w:val="22"/>
                <w:szCs w:val="22"/>
              </w:rPr>
            </w:pP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8 – 10 T</w:t>
            </w:r>
          </w:p>
        </w:tc>
        <w:tc>
          <w:tcPr>
            <w:tcW w:w="11056" w:type="dxa"/>
            <w:shd w:val="clear" w:color="auto" w:fill="auto"/>
          </w:tcPr>
          <w:p w:rsidR="00CC2011" w:rsidRPr="005F0475" w:rsidRDefault="00CC2011" w:rsidP="007D4D35">
            <w:pPr>
              <w:rPr>
                <w:sz w:val="22"/>
                <w:szCs w:val="22"/>
              </w:rPr>
            </w:pPr>
            <w:r w:rsidRPr="005F0475">
              <w:rPr>
                <w:sz w:val="22"/>
                <w:szCs w:val="22"/>
              </w:rPr>
              <w:t>Pristop je neenoten, z malo povsem konvencionalnimi idejami in metodami dela, zapis naloge je nezanimiv in oblikovno neustrezen.</w:t>
            </w: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Pristop je sicer enoten, vendar je s pretežno konvencionalnimi idejami in metodami dela, zapis naloge je korekten in je oblikovno ustrezen.</w:t>
            </w: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Pristop je celovit z mnogimi idejami, izbrane metode so uporabljene inovativno, zapis naloge je zanimiv in pritegne bralca (anekdote, citati, najnovejša spoznanja …) in je oblikovno privlačen (dobro uporabljeno strokovno gradivo, grafi …).</w:t>
            </w:r>
          </w:p>
        </w:tc>
        <w:tc>
          <w:tcPr>
            <w:tcW w:w="1019" w:type="dxa"/>
            <w:shd w:val="clear" w:color="auto" w:fill="auto"/>
          </w:tcPr>
          <w:p w:rsidR="00CC2011" w:rsidRPr="005F0475" w:rsidRDefault="00CC2011" w:rsidP="007D4D35">
            <w:pPr>
              <w:jc w:val="center"/>
              <w:rPr>
                <w:sz w:val="22"/>
                <w:szCs w:val="22"/>
              </w:rPr>
            </w:pPr>
            <w:r w:rsidRPr="005F0475">
              <w:rPr>
                <w:sz w:val="22"/>
                <w:szCs w:val="22"/>
              </w:rPr>
              <w:t>10</w:t>
            </w:r>
          </w:p>
        </w:tc>
      </w:tr>
      <w:tr w:rsidR="00CC2011" w:rsidRPr="005F0475" w:rsidTr="007D4D35">
        <w:tc>
          <w:tcPr>
            <w:tcW w:w="13176" w:type="dxa"/>
            <w:gridSpan w:val="3"/>
            <w:shd w:val="clear" w:color="auto" w:fill="auto"/>
          </w:tcPr>
          <w:p w:rsidR="00CC2011" w:rsidRPr="005F0475" w:rsidRDefault="00CC2011" w:rsidP="007D4D35">
            <w:pPr>
              <w:rPr>
                <w:b/>
                <w:sz w:val="22"/>
                <w:szCs w:val="22"/>
              </w:rPr>
            </w:pPr>
            <w:r w:rsidRPr="005F0475">
              <w:rPr>
                <w:b/>
                <w:sz w:val="22"/>
                <w:szCs w:val="22"/>
              </w:rPr>
              <w:t xml:space="preserve">5. Prispevek posameznika k delu skupine </w:t>
            </w:r>
          </w:p>
        </w:tc>
      </w:tr>
      <w:tr w:rsidR="00CC2011" w:rsidRPr="005F0475" w:rsidTr="007D4D35">
        <w:tc>
          <w:tcPr>
            <w:tcW w:w="1101" w:type="dxa"/>
            <w:shd w:val="clear" w:color="auto" w:fill="auto"/>
          </w:tcPr>
          <w:p w:rsidR="00CC2011" w:rsidRPr="005F0475" w:rsidRDefault="00CC2011" w:rsidP="007D4D35">
            <w:pPr>
              <w:rPr>
                <w:sz w:val="22"/>
                <w:szCs w:val="22"/>
              </w:rPr>
            </w:pPr>
            <w:r w:rsidRPr="005F0475">
              <w:rPr>
                <w:sz w:val="22"/>
                <w:szCs w:val="22"/>
              </w:rPr>
              <w:t>0 – 5T</w:t>
            </w:r>
          </w:p>
          <w:p w:rsidR="00CC2011" w:rsidRPr="005F0475" w:rsidRDefault="00CC2011" w:rsidP="007D4D35">
            <w:pPr>
              <w:rPr>
                <w:sz w:val="22"/>
                <w:szCs w:val="22"/>
              </w:rPr>
            </w:pPr>
            <w:r w:rsidRPr="005F0475">
              <w:rPr>
                <w:sz w:val="22"/>
                <w:szCs w:val="22"/>
              </w:rPr>
              <w:t>0– 5 T</w:t>
            </w:r>
          </w:p>
        </w:tc>
        <w:tc>
          <w:tcPr>
            <w:tcW w:w="11056" w:type="dxa"/>
            <w:shd w:val="clear" w:color="auto" w:fill="auto"/>
          </w:tcPr>
          <w:p w:rsidR="00CC2011" w:rsidRPr="005F0475" w:rsidRDefault="00CC2011" w:rsidP="007D4D35">
            <w:pPr>
              <w:rPr>
                <w:sz w:val="22"/>
                <w:szCs w:val="22"/>
              </w:rPr>
            </w:pPr>
            <w:r w:rsidRPr="005F0475">
              <w:rPr>
                <w:sz w:val="22"/>
                <w:szCs w:val="22"/>
              </w:rPr>
              <w:t>Samoocena posameznika</w:t>
            </w:r>
          </w:p>
          <w:p w:rsidR="00CC2011" w:rsidRPr="005F0475" w:rsidRDefault="00CC2011" w:rsidP="007D4D35">
            <w:pPr>
              <w:rPr>
                <w:sz w:val="22"/>
                <w:szCs w:val="22"/>
              </w:rPr>
            </w:pPr>
            <w:r w:rsidRPr="005F0475">
              <w:rPr>
                <w:sz w:val="22"/>
                <w:szCs w:val="22"/>
              </w:rPr>
              <w:t>Povprečna ocena drugih članov</w:t>
            </w:r>
          </w:p>
        </w:tc>
        <w:tc>
          <w:tcPr>
            <w:tcW w:w="1019" w:type="dxa"/>
            <w:shd w:val="clear" w:color="auto" w:fill="auto"/>
          </w:tcPr>
          <w:p w:rsidR="00CC2011" w:rsidRPr="005F0475" w:rsidRDefault="00CC2011" w:rsidP="007D4D35">
            <w:pPr>
              <w:jc w:val="center"/>
              <w:rPr>
                <w:sz w:val="22"/>
                <w:szCs w:val="22"/>
              </w:rPr>
            </w:pPr>
            <w:r w:rsidRPr="005F0475">
              <w:rPr>
                <w:sz w:val="22"/>
                <w:szCs w:val="22"/>
              </w:rPr>
              <w:t>10</w:t>
            </w:r>
          </w:p>
        </w:tc>
      </w:tr>
      <w:tr w:rsidR="00CC2011" w:rsidRPr="005F0475" w:rsidTr="007D4D35">
        <w:tc>
          <w:tcPr>
            <w:tcW w:w="1101" w:type="dxa"/>
            <w:shd w:val="clear" w:color="auto" w:fill="auto"/>
          </w:tcPr>
          <w:p w:rsidR="00CC2011" w:rsidRPr="005F0475" w:rsidRDefault="00CC2011" w:rsidP="007D4D35">
            <w:pPr>
              <w:rPr>
                <w:b/>
                <w:sz w:val="22"/>
                <w:szCs w:val="22"/>
              </w:rPr>
            </w:pPr>
            <w:r w:rsidRPr="005F0475">
              <w:rPr>
                <w:b/>
                <w:sz w:val="22"/>
                <w:szCs w:val="22"/>
              </w:rPr>
              <w:t>SKUPAJ</w:t>
            </w:r>
          </w:p>
        </w:tc>
        <w:tc>
          <w:tcPr>
            <w:tcW w:w="11056" w:type="dxa"/>
            <w:shd w:val="clear" w:color="auto" w:fill="auto"/>
          </w:tcPr>
          <w:p w:rsidR="00CC2011" w:rsidRPr="005F0475" w:rsidRDefault="00CC2011" w:rsidP="007D4D35">
            <w:pPr>
              <w:rPr>
                <w:sz w:val="22"/>
                <w:szCs w:val="22"/>
              </w:rPr>
            </w:pPr>
          </w:p>
        </w:tc>
        <w:tc>
          <w:tcPr>
            <w:tcW w:w="1019" w:type="dxa"/>
            <w:shd w:val="clear" w:color="auto" w:fill="auto"/>
          </w:tcPr>
          <w:p w:rsidR="00CC2011" w:rsidRPr="005F0475" w:rsidRDefault="00CC2011" w:rsidP="007D4D35">
            <w:pPr>
              <w:jc w:val="center"/>
              <w:rPr>
                <w:sz w:val="22"/>
                <w:szCs w:val="22"/>
              </w:rPr>
            </w:pPr>
            <w:r w:rsidRPr="005F0475">
              <w:rPr>
                <w:sz w:val="22"/>
                <w:szCs w:val="22"/>
              </w:rPr>
              <w:t>55</w:t>
            </w:r>
          </w:p>
        </w:tc>
      </w:tr>
    </w:tbl>
    <w:p w:rsidR="00CC2011" w:rsidRPr="005F0475" w:rsidRDefault="00CC2011" w:rsidP="00CC2011">
      <w:pPr>
        <w:rPr>
          <w:sz w:val="22"/>
          <w:szCs w:val="22"/>
        </w:rPr>
      </w:pPr>
    </w:p>
    <w:p w:rsidR="00CC2011" w:rsidRPr="005F0475" w:rsidRDefault="00CC2011" w:rsidP="00CC2011">
      <w:pPr>
        <w:rPr>
          <w:sz w:val="22"/>
          <w:szCs w:val="22"/>
        </w:rPr>
      </w:pPr>
      <w:r w:rsidRPr="005F0475">
        <w:rPr>
          <w:sz w:val="22"/>
          <w:szCs w:val="22"/>
        </w:rPr>
        <w:br w:type="page"/>
      </w:r>
    </w:p>
    <w:tbl>
      <w:tblPr>
        <w:tblpPr w:leftFromText="180" w:rightFromText="180" w:vertAnchor="page"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1056"/>
        <w:gridCol w:w="1019"/>
      </w:tblGrid>
      <w:tr w:rsidR="00CC2011" w:rsidRPr="005F0475" w:rsidTr="007D4D35">
        <w:tc>
          <w:tcPr>
            <w:tcW w:w="13176" w:type="dxa"/>
            <w:gridSpan w:val="3"/>
            <w:shd w:val="clear" w:color="auto" w:fill="auto"/>
          </w:tcPr>
          <w:p w:rsidR="00CC2011" w:rsidRPr="005F0475" w:rsidRDefault="00CC2011" w:rsidP="007D4D35">
            <w:pPr>
              <w:spacing w:before="120" w:after="120"/>
              <w:jc w:val="center"/>
              <w:rPr>
                <w:b/>
                <w:sz w:val="22"/>
                <w:szCs w:val="22"/>
              </w:rPr>
            </w:pPr>
            <w:r w:rsidRPr="005F0475">
              <w:rPr>
                <w:b/>
                <w:sz w:val="22"/>
                <w:szCs w:val="22"/>
              </w:rPr>
              <w:lastRenderedPageBreak/>
              <w:t>Predstavitev</w:t>
            </w:r>
          </w:p>
        </w:tc>
      </w:tr>
      <w:tr w:rsidR="00CC2011" w:rsidRPr="005F0475" w:rsidTr="007D4D35">
        <w:tc>
          <w:tcPr>
            <w:tcW w:w="13176" w:type="dxa"/>
            <w:gridSpan w:val="3"/>
            <w:shd w:val="clear" w:color="auto" w:fill="auto"/>
          </w:tcPr>
          <w:p w:rsidR="00CC2011" w:rsidRPr="005F0475" w:rsidRDefault="00CC2011" w:rsidP="007D4D35">
            <w:pPr>
              <w:rPr>
                <w:b/>
                <w:sz w:val="22"/>
                <w:szCs w:val="22"/>
              </w:rPr>
            </w:pPr>
            <w:r w:rsidRPr="005F0475">
              <w:rPr>
                <w:b/>
                <w:sz w:val="22"/>
                <w:szCs w:val="22"/>
              </w:rPr>
              <w:t>1. Vsebinska predstavitev programa Power Point</w:t>
            </w:r>
          </w:p>
        </w:tc>
      </w:tr>
      <w:tr w:rsidR="00CC2011" w:rsidRPr="005F0475" w:rsidTr="007D4D35">
        <w:tc>
          <w:tcPr>
            <w:tcW w:w="1101" w:type="dxa"/>
            <w:shd w:val="clear" w:color="auto" w:fill="auto"/>
          </w:tcPr>
          <w:p w:rsidR="00CC2011" w:rsidRPr="005F0475" w:rsidRDefault="00CC2011" w:rsidP="007D4D35">
            <w:pPr>
              <w:rPr>
                <w:sz w:val="22"/>
                <w:szCs w:val="22"/>
              </w:rPr>
            </w:pPr>
            <w:r w:rsidRPr="005F0475">
              <w:rPr>
                <w:sz w:val="22"/>
                <w:szCs w:val="22"/>
              </w:rPr>
              <w:t>0 – 5T</w:t>
            </w: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6 – 10 T</w:t>
            </w: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11 – 15 T</w:t>
            </w:r>
          </w:p>
        </w:tc>
        <w:tc>
          <w:tcPr>
            <w:tcW w:w="11056" w:type="dxa"/>
            <w:shd w:val="clear" w:color="auto" w:fill="auto"/>
          </w:tcPr>
          <w:p w:rsidR="00CC2011" w:rsidRPr="005F0475" w:rsidRDefault="00CC2011" w:rsidP="007D4D35">
            <w:pPr>
              <w:rPr>
                <w:sz w:val="22"/>
                <w:szCs w:val="22"/>
              </w:rPr>
            </w:pPr>
            <w:r w:rsidRPr="005F0475">
              <w:rPr>
                <w:sz w:val="22"/>
                <w:szCs w:val="22"/>
              </w:rPr>
              <w:t>Prosojnice so nepregledne in nejasne: vsebujejo preveč besedila; vsebina na prosojnicah je slabo razporejena, besedilo na prosojnicah ima veliko jezikovnih in vsebinskih napak, prosojnice ne posredujejo celovite informacije.</w:t>
            </w:r>
          </w:p>
          <w:p w:rsidR="00CC2011" w:rsidRPr="005F0475" w:rsidRDefault="00CC2011" w:rsidP="007D4D35">
            <w:pPr>
              <w:rPr>
                <w:sz w:val="22"/>
                <w:szCs w:val="22"/>
              </w:rPr>
            </w:pPr>
            <w:r w:rsidRPr="005F0475">
              <w:rPr>
                <w:sz w:val="22"/>
                <w:szCs w:val="22"/>
              </w:rPr>
              <w:t>Prosojnice so ustrezno izdelane, prosojnice vsebujejo preveč besedila, a je vsebina ustrezno organizirana, besedilo na prosojnicah ima malo jezikovnih in vsebinskih napak, prosojnice posredujejo ustrezno informacijo.</w:t>
            </w:r>
          </w:p>
          <w:p w:rsidR="00CC2011" w:rsidRPr="005F0475" w:rsidRDefault="00CC2011" w:rsidP="007D4D35">
            <w:pPr>
              <w:rPr>
                <w:sz w:val="22"/>
                <w:szCs w:val="22"/>
              </w:rPr>
            </w:pPr>
            <w:r w:rsidRPr="005F0475">
              <w:rPr>
                <w:sz w:val="22"/>
                <w:szCs w:val="22"/>
              </w:rPr>
              <w:t>Prosojnice so jasne in pregledne, vsebina je dobro organizirana, besedilo na prosojnicah nima jezikovnih in vsebinskih napak, prosojnice posredujejo vse bistvene informacije.</w:t>
            </w:r>
          </w:p>
        </w:tc>
        <w:tc>
          <w:tcPr>
            <w:tcW w:w="1019" w:type="dxa"/>
            <w:shd w:val="clear" w:color="auto" w:fill="auto"/>
          </w:tcPr>
          <w:p w:rsidR="00CC2011" w:rsidRPr="005F0475" w:rsidRDefault="00CC2011" w:rsidP="007D4D35">
            <w:pPr>
              <w:jc w:val="center"/>
              <w:rPr>
                <w:sz w:val="22"/>
                <w:szCs w:val="22"/>
              </w:rPr>
            </w:pPr>
            <w:r w:rsidRPr="005F0475">
              <w:rPr>
                <w:sz w:val="22"/>
                <w:szCs w:val="22"/>
              </w:rPr>
              <w:t>15</w:t>
            </w:r>
          </w:p>
        </w:tc>
      </w:tr>
      <w:tr w:rsidR="00CC2011" w:rsidRPr="005F0475" w:rsidTr="007D4D35">
        <w:tc>
          <w:tcPr>
            <w:tcW w:w="13176" w:type="dxa"/>
            <w:gridSpan w:val="3"/>
            <w:shd w:val="clear" w:color="auto" w:fill="auto"/>
          </w:tcPr>
          <w:p w:rsidR="00CC2011" w:rsidRPr="005F0475" w:rsidRDefault="00CC2011" w:rsidP="007D4D35">
            <w:pPr>
              <w:rPr>
                <w:b/>
                <w:sz w:val="22"/>
                <w:szCs w:val="22"/>
              </w:rPr>
            </w:pPr>
            <w:r w:rsidRPr="005F0475">
              <w:rPr>
                <w:b/>
                <w:sz w:val="22"/>
                <w:szCs w:val="22"/>
              </w:rPr>
              <w:t>2. Kakovost predstavitve in upoštevanje predpisanega časa predstavitve</w:t>
            </w:r>
          </w:p>
        </w:tc>
      </w:tr>
      <w:tr w:rsidR="00CC2011" w:rsidRPr="005F0475" w:rsidTr="007D4D35">
        <w:tc>
          <w:tcPr>
            <w:tcW w:w="1101" w:type="dxa"/>
            <w:shd w:val="clear" w:color="auto" w:fill="auto"/>
          </w:tcPr>
          <w:p w:rsidR="00CC2011" w:rsidRPr="005F0475" w:rsidRDefault="00CC2011" w:rsidP="007D4D35">
            <w:pPr>
              <w:rPr>
                <w:sz w:val="22"/>
                <w:szCs w:val="22"/>
              </w:rPr>
            </w:pPr>
            <w:r w:rsidRPr="005F0475">
              <w:rPr>
                <w:sz w:val="22"/>
                <w:szCs w:val="22"/>
              </w:rPr>
              <w:t>0 – 7T</w:t>
            </w:r>
          </w:p>
          <w:p w:rsidR="00CC2011" w:rsidRPr="005F0475" w:rsidRDefault="00CC2011" w:rsidP="007D4D35">
            <w:pPr>
              <w:rPr>
                <w:sz w:val="22"/>
                <w:szCs w:val="22"/>
              </w:rPr>
            </w:pPr>
          </w:p>
          <w:p w:rsidR="00CC2011" w:rsidRPr="005F0475" w:rsidRDefault="00CC2011" w:rsidP="007D4D35">
            <w:pPr>
              <w:rPr>
                <w:sz w:val="22"/>
                <w:szCs w:val="22"/>
              </w:rPr>
            </w:pPr>
          </w:p>
          <w:p w:rsidR="00CC2011" w:rsidRPr="005F0475" w:rsidRDefault="00CC2011" w:rsidP="007D4D35">
            <w:pPr>
              <w:rPr>
                <w:sz w:val="22"/>
                <w:szCs w:val="22"/>
              </w:rPr>
            </w:pP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8 – 13T</w:t>
            </w:r>
          </w:p>
          <w:p w:rsidR="00CC2011" w:rsidRPr="005F0475" w:rsidRDefault="00CC2011" w:rsidP="007D4D35">
            <w:pPr>
              <w:rPr>
                <w:sz w:val="22"/>
                <w:szCs w:val="22"/>
              </w:rPr>
            </w:pPr>
          </w:p>
          <w:p w:rsidR="00CC2011" w:rsidRPr="005F0475" w:rsidRDefault="00CC2011" w:rsidP="007D4D35">
            <w:pPr>
              <w:rPr>
                <w:sz w:val="22"/>
                <w:szCs w:val="22"/>
              </w:rPr>
            </w:pP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14 – 20 T</w:t>
            </w:r>
          </w:p>
        </w:tc>
        <w:tc>
          <w:tcPr>
            <w:tcW w:w="11056" w:type="dxa"/>
            <w:shd w:val="clear" w:color="auto" w:fill="auto"/>
          </w:tcPr>
          <w:p w:rsidR="00CC2011" w:rsidRPr="005F0475" w:rsidRDefault="00CC2011" w:rsidP="007D4D35">
            <w:pPr>
              <w:rPr>
                <w:sz w:val="22"/>
                <w:szCs w:val="22"/>
              </w:rPr>
            </w:pPr>
            <w:r w:rsidRPr="005F0475">
              <w:rPr>
                <w:sz w:val="22"/>
                <w:szCs w:val="22"/>
              </w:rPr>
              <w:t>Predstavitev je slaba, nesistematična, ne sledi vsebini naloge; ni opredeljenega problema naloge, niso podana ključna dejstva oz. ugotovitve, jezikovno in strokovno izražanje je pomanjkljivo oz. neprimerno; slabo uporabljeni ali sploh neuporabljeni vizualni pripomočki. Člani skupine nimajo občutka za časovni okvir, predstavitev je bistveno predolga ali prekratka oz. ima povsem neprimerno časovno razporeditev glede na vsebino naloge (razvlečeni nepomembni deli, ključnim dejstvom pa namenjen prekratek čas).</w:t>
            </w:r>
          </w:p>
          <w:p w:rsidR="00CC2011" w:rsidRPr="005F0475" w:rsidRDefault="00CC2011" w:rsidP="007D4D35">
            <w:pPr>
              <w:rPr>
                <w:sz w:val="22"/>
                <w:szCs w:val="22"/>
              </w:rPr>
            </w:pPr>
            <w:r w:rsidRPr="005F0475">
              <w:rPr>
                <w:sz w:val="22"/>
                <w:szCs w:val="22"/>
              </w:rPr>
              <w:t>Predstavitev je korektna, ne povsem sistematična in celovita; predstavljen je problem naloge, utemeljene so metode dela, podana so le ključna dejstva oz. ugotovitve, jezikovno in strokovno izražanje je ustrezno; primerno uporabljenih nekaj vizualnih pripomočkov. Predstavitev delno predolga ali prekratka glede na predvideni čas, precej primerna časovna razporeditev glede na vsebino naloge.</w:t>
            </w:r>
          </w:p>
          <w:p w:rsidR="00CC2011" w:rsidRPr="005F0475" w:rsidRDefault="00CC2011" w:rsidP="007D4D35">
            <w:pPr>
              <w:rPr>
                <w:sz w:val="22"/>
                <w:szCs w:val="22"/>
              </w:rPr>
            </w:pPr>
            <w:r w:rsidRPr="005F0475">
              <w:rPr>
                <w:sz w:val="22"/>
                <w:szCs w:val="22"/>
              </w:rPr>
              <w:t>Predstavitev je zanimiva, sistematična in celovita; dobro je predstavljen problem naloge, utemeljene so metode dela, podana so le ključna dejstva oz. ugotovitve, niso po jezikovno in strokovno izražanje je dobro; odlično ciljno uporabljeni vizualni pripomočki. Predstavitev traja predviden čas, dobra časovna razporeditev glede na vsebino naloge.</w:t>
            </w:r>
          </w:p>
        </w:tc>
        <w:tc>
          <w:tcPr>
            <w:tcW w:w="1019" w:type="dxa"/>
            <w:shd w:val="clear" w:color="auto" w:fill="auto"/>
          </w:tcPr>
          <w:p w:rsidR="00CC2011" w:rsidRPr="005F0475" w:rsidRDefault="00CC2011" w:rsidP="007D4D35">
            <w:pPr>
              <w:jc w:val="center"/>
              <w:rPr>
                <w:sz w:val="22"/>
                <w:szCs w:val="22"/>
              </w:rPr>
            </w:pPr>
            <w:r w:rsidRPr="005F0475">
              <w:rPr>
                <w:sz w:val="22"/>
                <w:szCs w:val="22"/>
              </w:rPr>
              <w:t>20</w:t>
            </w:r>
          </w:p>
        </w:tc>
      </w:tr>
      <w:tr w:rsidR="00CC2011" w:rsidRPr="005F0475" w:rsidTr="007D4D35">
        <w:tc>
          <w:tcPr>
            <w:tcW w:w="13176" w:type="dxa"/>
            <w:gridSpan w:val="3"/>
            <w:shd w:val="clear" w:color="auto" w:fill="auto"/>
          </w:tcPr>
          <w:p w:rsidR="00CC2011" w:rsidRPr="005F0475" w:rsidRDefault="00CC2011" w:rsidP="007D4D35">
            <w:pPr>
              <w:rPr>
                <w:b/>
                <w:sz w:val="22"/>
                <w:szCs w:val="22"/>
              </w:rPr>
            </w:pPr>
            <w:r w:rsidRPr="005F0475">
              <w:rPr>
                <w:b/>
                <w:sz w:val="22"/>
                <w:szCs w:val="22"/>
              </w:rPr>
              <w:t>3. Odziv in dejavnost poslušalcev</w:t>
            </w:r>
          </w:p>
        </w:tc>
      </w:tr>
      <w:tr w:rsidR="00CC2011" w:rsidRPr="005F0475" w:rsidTr="007D4D35">
        <w:tc>
          <w:tcPr>
            <w:tcW w:w="1101" w:type="dxa"/>
            <w:shd w:val="clear" w:color="auto" w:fill="auto"/>
          </w:tcPr>
          <w:p w:rsidR="00CC2011" w:rsidRPr="005F0475" w:rsidRDefault="00CC2011" w:rsidP="007D4D35">
            <w:pPr>
              <w:rPr>
                <w:sz w:val="22"/>
                <w:szCs w:val="22"/>
              </w:rPr>
            </w:pPr>
            <w:r w:rsidRPr="005F0475">
              <w:rPr>
                <w:sz w:val="22"/>
                <w:szCs w:val="22"/>
              </w:rPr>
              <w:t>0 – 1T</w:t>
            </w: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2 – 3 T</w:t>
            </w:r>
          </w:p>
          <w:p w:rsidR="00CC2011" w:rsidRPr="005F0475" w:rsidRDefault="00CC2011" w:rsidP="007D4D35">
            <w:pPr>
              <w:rPr>
                <w:sz w:val="22"/>
                <w:szCs w:val="22"/>
              </w:rPr>
            </w:pPr>
          </w:p>
          <w:p w:rsidR="00CC2011" w:rsidRPr="005F0475" w:rsidRDefault="00CC2011" w:rsidP="007D4D35">
            <w:pPr>
              <w:rPr>
                <w:sz w:val="22"/>
                <w:szCs w:val="22"/>
              </w:rPr>
            </w:pPr>
            <w:r w:rsidRPr="005F0475">
              <w:rPr>
                <w:sz w:val="22"/>
                <w:szCs w:val="22"/>
              </w:rPr>
              <w:t>4 – 5 T</w:t>
            </w:r>
          </w:p>
        </w:tc>
        <w:tc>
          <w:tcPr>
            <w:tcW w:w="11056" w:type="dxa"/>
            <w:shd w:val="clear" w:color="auto" w:fill="auto"/>
          </w:tcPr>
          <w:p w:rsidR="00CC2011" w:rsidRPr="005F0475" w:rsidRDefault="00CC2011" w:rsidP="007D4D35">
            <w:pPr>
              <w:rPr>
                <w:sz w:val="22"/>
                <w:szCs w:val="22"/>
              </w:rPr>
            </w:pPr>
            <w:r w:rsidRPr="005F0475">
              <w:rPr>
                <w:sz w:val="22"/>
                <w:szCs w:val="22"/>
              </w:rPr>
              <w:t xml:space="preserve">Predstavitev poslušalcev ne pritegne, v razredu je nemir, ki ga člani skupine ne zaznajo oz. nalogo predstavljajo izključno učitelju; člani skupine v predstavitvi niso načrtovali nobenih dejavnosti za poslušalce. </w:t>
            </w:r>
          </w:p>
          <w:p w:rsidR="00CC2011" w:rsidRPr="005F0475" w:rsidRDefault="00CC2011" w:rsidP="007D4D35">
            <w:pPr>
              <w:rPr>
                <w:sz w:val="22"/>
                <w:szCs w:val="22"/>
              </w:rPr>
            </w:pPr>
            <w:r w:rsidRPr="005F0475">
              <w:rPr>
                <w:sz w:val="22"/>
                <w:szCs w:val="22"/>
              </w:rPr>
              <w:t>Predstavitev je primerno tekoča, člani skupine med predstavitvijo skušajo vključiti poslušalce, tudi z nekaj pripravljenimi gradivi, a jim ne uspeva v celoti.</w:t>
            </w:r>
          </w:p>
          <w:p w:rsidR="00CC2011" w:rsidRPr="005F0475" w:rsidRDefault="00CC2011" w:rsidP="007D4D35">
            <w:pPr>
              <w:rPr>
                <w:sz w:val="22"/>
                <w:szCs w:val="22"/>
              </w:rPr>
            </w:pPr>
            <w:r w:rsidRPr="005F0475">
              <w:rPr>
                <w:sz w:val="22"/>
                <w:szCs w:val="22"/>
              </w:rPr>
              <w:t>Predstavitev je privlačna in zelo pritegne poslušalce, člani skupine se med predstavitvijo odzivaj na občinstvo in z dobro pripravljeni gradivi učinkovito aktivirajo poslušalce.</w:t>
            </w:r>
          </w:p>
        </w:tc>
        <w:tc>
          <w:tcPr>
            <w:tcW w:w="1019" w:type="dxa"/>
            <w:shd w:val="clear" w:color="auto" w:fill="auto"/>
          </w:tcPr>
          <w:p w:rsidR="00CC2011" w:rsidRPr="005F0475" w:rsidRDefault="00CC2011" w:rsidP="007D4D35">
            <w:pPr>
              <w:jc w:val="center"/>
              <w:rPr>
                <w:sz w:val="22"/>
                <w:szCs w:val="22"/>
              </w:rPr>
            </w:pPr>
            <w:r w:rsidRPr="005F0475">
              <w:rPr>
                <w:sz w:val="22"/>
                <w:szCs w:val="22"/>
              </w:rPr>
              <w:t>5</w:t>
            </w:r>
          </w:p>
        </w:tc>
      </w:tr>
      <w:tr w:rsidR="00CC2011" w:rsidRPr="005F0475" w:rsidTr="007D4D35">
        <w:tc>
          <w:tcPr>
            <w:tcW w:w="13176" w:type="dxa"/>
            <w:gridSpan w:val="3"/>
            <w:shd w:val="clear" w:color="auto" w:fill="auto"/>
          </w:tcPr>
          <w:p w:rsidR="00CC2011" w:rsidRPr="005F0475" w:rsidRDefault="00CC2011" w:rsidP="007D4D35">
            <w:pPr>
              <w:rPr>
                <w:b/>
                <w:sz w:val="22"/>
                <w:szCs w:val="22"/>
              </w:rPr>
            </w:pPr>
            <w:r w:rsidRPr="005F0475">
              <w:rPr>
                <w:b/>
                <w:sz w:val="22"/>
                <w:szCs w:val="22"/>
              </w:rPr>
              <w:t>4. Medsebojna usklajenost članov</w:t>
            </w:r>
          </w:p>
        </w:tc>
      </w:tr>
      <w:tr w:rsidR="00CC2011" w:rsidRPr="005F0475" w:rsidTr="007D4D35">
        <w:tc>
          <w:tcPr>
            <w:tcW w:w="1101" w:type="dxa"/>
            <w:shd w:val="clear" w:color="auto" w:fill="auto"/>
          </w:tcPr>
          <w:p w:rsidR="00CC2011" w:rsidRPr="005F0475" w:rsidRDefault="00CC2011" w:rsidP="007D4D35">
            <w:pPr>
              <w:rPr>
                <w:sz w:val="22"/>
                <w:szCs w:val="22"/>
              </w:rPr>
            </w:pPr>
            <w:r w:rsidRPr="005F0475">
              <w:rPr>
                <w:sz w:val="22"/>
                <w:szCs w:val="22"/>
              </w:rPr>
              <w:t>0 – 1T</w:t>
            </w:r>
          </w:p>
          <w:p w:rsidR="00CC2011" w:rsidRPr="005F0475" w:rsidRDefault="00CC2011" w:rsidP="007D4D35">
            <w:pPr>
              <w:rPr>
                <w:sz w:val="22"/>
                <w:szCs w:val="22"/>
              </w:rPr>
            </w:pPr>
            <w:r w:rsidRPr="005F0475">
              <w:rPr>
                <w:sz w:val="22"/>
                <w:szCs w:val="22"/>
              </w:rPr>
              <w:t>2 – 3 T</w:t>
            </w:r>
          </w:p>
          <w:p w:rsidR="00CC2011" w:rsidRPr="005F0475" w:rsidRDefault="00CC2011" w:rsidP="007D4D35">
            <w:pPr>
              <w:rPr>
                <w:sz w:val="22"/>
                <w:szCs w:val="22"/>
              </w:rPr>
            </w:pPr>
            <w:r w:rsidRPr="005F0475">
              <w:rPr>
                <w:sz w:val="22"/>
                <w:szCs w:val="22"/>
              </w:rPr>
              <w:t>4 – 5 T</w:t>
            </w:r>
          </w:p>
        </w:tc>
        <w:tc>
          <w:tcPr>
            <w:tcW w:w="11056" w:type="dxa"/>
            <w:shd w:val="clear" w:color="auto" w:fill="auto"/>
          </w:tcPr>
          <w:p w:rsidR="00CC2011" w:rsidRPr="005F0475" w:rsidRDefault="00CC2011" w:rsidP="007D4D35">
            <w:pPr>
              <w:rPr>
                <w:sz w:val="22"/>
                <w:szCs w:val="22"/>
              </w:rPr>
            </w:pPr>
            <w:r w:rsidRPr="005F0475">
              <w:rPr>
                <w:sz w:val="22"/>
                <w:szCs w:val="22"/>
              </w:rPr>
              <w:t>Člani skupine niso usklajeni, si skačejo v besedo oz. so med posameznimi prispevki mučni premolki, občasen vtis kaosa.</w:t>
            </w:r>
          </w:p>
          <w:p w:rsidR="00CC2011" w:rsidRPr="005F0475" w:rsidRDefault="00CC2011" w:rsidP="007D4D35">
            <w:pPr>
              <w:rPr>
                <w:sz w:val="22"/>
                <w:szCs w:val="22"/>
              </w:rPr>
            </w:pPr>
            <w:r w:rsidRPr="005F0475">
              <w:rPr>
                <w:sz w:val="22"/>
                <w:szCs w:val="22"/>
              </w:rPr>
              <w:t>Člani skupine so primerno usklajeni, občasno pride do manjših spodrsljajev, ki predstavitve ne motijo bistveno.</w:t>
            </w:r>
          </w:p>
          <w:p w:rsidR="00CC2011" w:rsidRPr="005F0475" w:rsidRDefault="00CC2011" w:rsidP="007D4D35">
            <w:pPr>
              <w:rPr>
                <w:sz w:val="22"/>
                <w:szCs w:val="22"/>
              </w:rPr>
            </w:pPr>
            <w:r w:rsidRPr="005F0475">
              <w:rPr>
                <w:sz w:val="22"/>
                <w:szCs w:val="22"/>
              </w:rPr>
              <w:t>Člani skupine so pri predstavitvi dobro usklajeni, se podpirajo in dopolnjujejo.</w:t>
            </w:r>
          </w:p>
        </w:tc>
        <w:tc>
          <w:tcPr>
            <w:tcW w:w="1019" w:type="dxa"/>
            <w:shd w:val="clear" w:color="auto" w:fill="auto"/>
          </w:tcPr>
          <w:p w:rsidR="00CC2011" w:rsidRPr="005F0475" w:rsidRDefault="00CC2011" w:rsidP="007D4D35">
            <w:pPr>
              <w:jc w:val="center"/>
              <w:rPr>
                <w:sz w:val="22"/>
                <w:szCs w:val="22"/>
              </w:rPr>
            </w:pPr>
            <w:r w:rsidRPr="005F0475">
              <w:rPr>
                <w:sz w:val="22"/>
                <w:szCs w:val="22"/>
              </w:rPr>
              <w:t>5</w:t>
            </w:r>
          </w:p>
        </w:tc>
      </w:tr>
      <w:tr w:rsidR="00CC2011" w:rsidRPr="005F0475" w:rsidTr="007D4D35">
        <w:tc>
          <w:tcPr>
            <w:tcW w:w="1101" w:type="dxa"/>
            <w:shd w:val="clear" w:color="auto" w:fill="auto"/>
          </w:tcPr>
          <w:p w:rsidR="00CC2011" w:rsidRPr="005F0475" w:rsidRDefault="00CC2011" w:rsidP="007D4D35">
            <w:pPr>
              <w:rPr>
                <w:b/>
                <w:sz w:val="22"/>
                <w:szCs w:val="22"/>
              </w:rPr>
            </w:pPr>
            <w:r w:rsidRPr="005F0475">
              <w:rPr>
                <w:b/>
                <w:sz w:val="22"/>
                <w:szCs w:val="22"/>
              </w:rPr>
              <w:t>SKUPAJ</w:t>
            </w:r>
          </w:p>
        </w:tc>
        <w:tc>
          <w:tcPr>
            <w:tcW w:w="11056" w:type="dxa"/>
            <w:shd w:val="clear" w:color="auto" w:fill="auto"/>
          </w:tcPr>
          <w:p w:rsidR="00CC2011" w:rsidRPr="005F0475" w:rsidRDefault="00CC2011" w:rsidP="007D4D35">
            <w:pPr>
              <w:rPr>
                <w:sz w:val="22"/>
                <w:szCs w:val="22"/>
              </w:rPr>
            </w:pPr>
          </w:p>
        </w:tc>
        <w:tc>
          <w:tcPr>
            <w:tcW w:w="1019" w:type="dxa"/>
            <w:shd w:val="clear" w:color="auto" w:fill="auto"/>
          </w:tcPr>
          <w:p w:rsidR="00CC2011" w:rsidRPr="005F0475" w:rsidRDefault="00CC2011" w:rsidP="007D4D35">
            <w:pPr>
              <w:jc w:val="center"/>
              <w:rPr>
                <w:sz w:val="22"/>
                <w:szCs w:val="22"/>
              </w:rPr>
            </w:pPr>
            <w:r w:rsidRPr="005F0475">
              <w:rPr>
                <w:sz w:val="22"/>
                <w:szCs w:val="22"/>
              </w:rPr>
              <w:t>45</w:t>
            </w:r>
          </w:p>
        </w:tc>
      </w:tr>
    </w:tbl>
    <w:p w:rsidR="00CC2011" w:rsidRPr="005F0475" w:rsidRDefault="00CC2011" w:rsidP="00CC2011">
      <w:pPr>
        <w:rPr>
          <w:sz w:val="22"/>
          <w:szCs w:val="22"/>
        </w:rPr>
      </w:pPr>
    </w:p>
    <w:p w:rsidR="00CC2011" w:rsidRPr="00494E13" w:rsidRDefault="00CC2011" w:rsidP="00CC2011">
      <w:r w:rsidRPr="00494E13">
        <w:br w:type="page"/>
      </w:r>
    </w:p>
    <w:p w:rsidR="00CC2011" w:rsidRPr="00494E13" w:rsidRDefault="00CC2011" w:rsidP="00CC2011">
      <w:pPr>
        <w:rPr>
          <w:b/>
          <w:sz w:val="28"/>
          <w:szCs w:val="28"/>
        </w:rPr>
      </w:pPr>
      <w:r w:rsidRPr="00494E13">
        <w:rPr>
          <w:b/>
          <w:sz w:val="28"/>
          <w:szCs w:val="28"/>
        </w:rPr>
        <w:lastRenderedPageBreak/>
        <w:t>SKUPINSKI OCENJEVALNI LIST PROJEKTNE NALOGE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701"/>
        <w:gridCol w:w="1843"/>
      </w:tblGrid>
      <w:tr w:rsidR="00CC2011" w:rsidRPr="00494E13" w:rsidTr="007D4D35">
        <w:tc>
          <w:tcPr>
            <w:tcW w:w="9322" w:type="dxa"/>
            <w:shd w:val="clear" w:color="auto" w:fill="auto"/>
          </w:tcPr>
          <w:p w:rsidR="00CC2011" w:rsidRPr="00494E13" w:rsidRDefault="00CC2011" w:rsidP="007D4D35">
            <w:r w:rsidRPr="00494E13">
              <w:t>PREDMET OCENJEVANJA</w:t>
            </w:r>
          </w:p>
        </w:tc>
        <w:tc>
          <w:tcPr>
            <w:tcW w:w="1701" w:type="dxa"/>
            <w:shd w:val="clear" w:color="auto" w:fill="auto"/>
          </w:tcPr>
          <w:p w:rsidR="00CC2011" w:rsidRPr="00494E13" w:rsidRDefault="00CC2011" w:rsidP="007D4D35">
            <w:r w:rsidRPr="00494E13">
              <w:t xml:space="preserve">Možno število </w:t>
            </w:r>
          </w:p>
          <w:p w:rsidR="00CC2011" w:rsidRPr="00494E13" w:rsidRDefault="00CC2011" w:rsidP="007D4D35">
            <w:r w:rsidRPr="00494E13">
              <w:t>točk</w:t>
            </w:r>
          </w:p>
        </w:tc>
        <w:tc>
          <w:tcPr>
            <w:tcW w:w="1843" w:type="dxa"/>
            <w:shd w:val="clear" w:color="auto" w:fill="auto"/>
          </w:tcPr>
          <w:p w:rsidR="00CC2011" w:rsidRPr="00494E13" w:rsidRDefault="00CC2011" w:rsidP="007D4D35">
            <w:r w:rsidRPr="00494E13">
              <w:t xml:space="preserve">Doseženo </w:t>
            </w:r>
          </w:p>
          <w:p w:rsidR="00CC2011" w:rsidRPr="00494E13" w:rsidRDefault="00CC2011" w:rsidP="007D4D35">
            <w:r w:rsidRPr="00494E13">
              <w:t>število točk</w:t>
            </w:r>
          </w:p>
        </w:tc>
      </w:tr>
      <w:tr w:rsidR="00CC2011" w:rsidRPr="00494E13" w:rsidTr="007D4D35">
        <w:tc>
          <w:tcPr>
            <w:tcW w:w="9322" w:type="dxa"/>
            <w:shd w:val="clear" w:color="auto" w:fill="auto"/>
          </w:tcPr>
          <w:p w:rsidR="00CC2011" w:rsidRPr="00175CCB" w:rsidRDefault="00CC2011" w:rsidP="007D4D35">
            <w:pPr>
              <w:rPr>
                <w:b/>
                <w:szCs w:val="24"/>
              </w:rPr>
            </w:pPr>
            <w:r w:rsidRPr="00175CCB">
              <w:rPr>
                <w:b/>
                <w:szCs w:val="24"/>
              </w:rPr>
              <w:t>Potek in zapis naloge</w:t>
            </w:r>
          </w:p>
        </w:tc>
        <w:tc>
          <w:tcPr>
            <w:tcW w:w="1701" w:type="dxa"/>
            <w:shd w:val="clear" w:color="auto" w:fill="auto"/>
          </w:tcPr>
          <w:p w:rsidR="00CC2011" w:rsidRPr="00494E13" w:rsidRDefault="00CC2011" w:rsidP="007D4D35"/>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494E13" w:rsidRDefault="00CC2011" w:rsidP="007D4D35">
            <w:r w:rsidRPr="00494E13">
              <w:t>1. Izbira virov in načrt naloge (prvo poročilo)</w:t>
            </w:r>
          </w:p>
        </w:tc>
        <w:tc>
          <w:tcPr>
            <w:tcW w:w="1701" w:type="dxa"/>
            <w:shd w:val="clear" w:color="auto" w:fill="auto"/>
          </w:tcPr>
          <w:p w:rsidR="00CC2011" w:rsidRPr="00175CCB" w:rsidRDefault="00CC2011" w:rsidP="007D4D35">
            <w:pPr>
              <w:jc w:val="center"/>
              <w:rPr>
                <w:sz w:val="28"/>
                <w:szCs w:val="28"/>
              </w:rPr>
            </w:pPr>
            <w:r w:rsidRPr="00175CCB">
              <w:rPr>
                <w:sz w:val="28"/>
                <w:szCs w:val="28"/>
              </w:rPr>
              <w:t>15</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494E13" w:rsidRDefault="00CC2011" w:rsidP="007D4D35">
            <w:r w:rsidRPr="00494E13">
              <w:t>2. Ustreznost zapisa (vsebina, predpisana/dogovorjena oblika, strokovna in jezikovna pravilnost)</w:t>
            </w:r>
          </w:p>
        </w:tc>
        <w:tc>
          <w:tcPr>
            <w:tcW w:w="1701" w:type="dxa"/>
            <w:shd w:val="clear" w:color="auto" w:fill="auto"/>
          </w:tcPr>
          <w:p w:rsidR="00CC2011" w:rsidRPr="00175CCB" w:rsidRDefault="00CC2011" w:rsidP="007D4D35">
            <w:pPr>
              <w:jc w:val="center"/>
              <w:rPr>
                <w:sz w:val="28"/>
                <w:szCs w:val="28"/>
              </w:rPr>
            </w:pPr>
            <w:r w:rsidRPr="00175CCB">
              <w:rPr>
                <w:sz w:val="28"/>
                <w:szCs w:val="28"/>
              </w:rPr>
              <w:t>15</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494E13" w:rsidRDefault="00CC2011" w:rsidP="007D4D35">
            <w:r w:rsidRPr="00494E13">
              <w:t>3. Ustreznost navajanja virov</w:t>
            </w:r>
          </w:p>
        </w:tc>
        <w:tc>
          <w:tcPr>
            <w:tcW w:w="1701" w:type="dxa"/>
            <w:shd w:val="clear" w:color="auto" w:fill="auto"/>
          </w:tcPr>
          <w:p w:rsidR="00CC2011" w:rsidRPr="00175CCB" w:rsidRDefault="00CC2011" w:rsidP="007D4D35">
            <w:pPr>
              <w:jc w:val="center"/>
              <w:rPr>
                <w:sz w:val="28"/>
                <w:szCs w:val="28"/>
              </w:rPr>
            </w:pPr>
            <w:r w:rsidRPr="00175CCB">
              <w:rPr>
                <w:sz w:val="28"/>
                <w:szCs w:val="28"/>
              </w:rPr>
              <w:t>5</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494E13" w:rsidRDefault="00CC2011" w:rsidP="007D4D35">
            <w:r w:rsidRPr="00494E13">
              <w:t>4. Izviren in ustvarjalen pristop</w:t>
            </w:r>
          </w:p>
        </w:tc>
        <w:tc>
          <w:tcPr>
            <w:tcW w:w="1701" w:type="dxa"/>
            <w:shd w:val="clear" w:color="auto" w:fill="auto"/>
          </w:tcPr>
          <w:p w:rsidR="00CC2011" w:rsidRPr="00175CCB" w:rsidRDefault="00CC2011" w:rsidP="007D4D35">
            <w:pPr>
              <w:jc w:val="center"/>
              <w:rPr>
                <w:sz w:val="28"/>
                <w:szCs w:val="28"/>
              </w:rPr>
            </w:pPr>
            <w:r w:rsidRPr="00175CCB">
              <w:rPr>
                <w:sz w:val="28"/>
                <w:szCs w:val="28"/>
              </w:rPr>
              <w:t>10</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494E13" w:rsidRDefault="00CC2011" w:rsidP="007D4D35">
            <w:r w:rsidRPr="00494E13">
              <w:t>5. Prispevek posameznika k delu skupine</w:t>
            </w:r>
          </w:p>
          <w:p w:rsidR="00CC2011" w:rsidRPr="00494E13" w:rsidRDefault="00CC2011" w:rsidP="007D4D35">
            <w:r w:rsidRPr="00494E13">
              <w:t>Član: ____________________________</w:t>
            </w:r>
          </w:p>
          <w:p w:rsidR="00CC2011" w:rsidRPr="00494E13" w:rsidRDefault="00CC2011" w:rsidP="007D4D35">
            <w:r w:rsidRPr="00494E13">
              <w:t>Član: ____________________________</w:t>
            </w:r>
          </w:p>
          <w:p w:rsidR="00CC2011" w:rsidRPr="00494E13" w:rsidRDefault="00CC2011" w:rsidP="007D4D35">
            <w:r w:rsidRPr="00494E13">
              <w:t>Član: ____________________________</w:t>
            </w:r>
          </w:p>
        </w:tc>
        <w:tc>
          <w:tcPr>
            <w:tcW w:w="1701" w:type="dxa"/>
            <w:shd w:val="clear" w:color="auto" w:fill="auto"/>
          </w:tcPr>
          <w:p w:rsidR="00CC2011" w:rsidRPr="00175CCB" w:rsidRDefault="00CC2011" w:rsidP="007D4D35">
            <w:pPr>
              <w:jc w:val="center"/>
              <w:rPr>
                <w:sz w:val="28"/>
                <w:szCs w:val="28"/>
              </w:rPr>
            </w:pPr>
            <w:r w:rsidRPr="00175CCB">
              <w:rPr>
                <w:sz w:val="28"/>
                <w:szCs w:val="28"/>
              </w:rPr>
              <w:t>10</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175CCB" w:rsidRDefault="00CC2011" w:rsidP="007D4D35">
            <w:pPr>
              <w:rPr>
                <w:b/>
              </w:rPr>
            </w:pPr>
            <w:r w:rsidRPr="00175CCB">
              <w:rPr>
                <w:b/>
              </w:rPr>
              <w:t>Skupaj</w:t>
            </w:r>
          </w:p>
        </w:tc>
        <w:tc>
          <w:tcPr>
            <w:tcW w:w="1701" w:type="dxa"/>
            <w:shd w:val="clear" w:color="auto" w:fill="auto"/>
          </w:tcPr>
          <w:p w:rsidR="00CC2011" w:rsidRPr="00175CCB" w:rsidRDefault="00CC2011" w:rsidP="007D4D35">
            <w:pPr>
              <w:jc w:val="center"/>
              <w:rPr>
                <w:b/>
                <w:sz w:val="28"/>
                <w:szCs w:val="28"/>
              </w:rPr>
            </w:pPr>
            <w:r w:rsidRPr="00175CCB">
              <w:rPr>
                <w:b/>
                <w:sz w:val="28"/>
                <w:szCs w:val="28"/>
              </w:rPr>
              <w:t>55</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175CCB" w:rsidRDefault="00CC2011" w:rsidP="007D4D35">
            <w:pPr>
              <w:rPr>
                <w:b/>
                <w:szCs w:val="24"/>
              </w:rPr>
            </w:pPr>
            <w:r w:rsidRPr="00175CCB">
              <w:rPr>
                <w:b/>
                <w:szCs w:val="24"/>
              </w:rPr>
              <w:t>Predstavitev naloge</w:t>
            </w:r>
          </w:p>
        </w:tc>
        <w:tc>
          <w:tcPr>
            <w:tcW w:w="1701" w:type="dxa"/>
            <w:shd w:val="clear" w:color="auto" w:fill="auto"/>
          </w:tcPr>
          <w:p w:rsidR="00CC2011" w:rsidRPr="00175CCB" w:rsidRDefault="00CC2011" w:rsidP="007D4D35">
            <w:pPr>
              <w:jc w:val="center"/>
              <w:rPr>
                <w:sz w:val="28"/>
                <w:szCs w:val="28"/>
              </w:rPr>
            </w:pP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494E13" w:rsidRDefault="00CC2011" w:rsidP="007D4D35">
            <w:r w:rsidRPr="00494E13">
              <w:t>1. Vsebinska predstavitev programa Power point</w:t>
            </w:r>
          </w:p>
        </w:tc>
        <w:tc>
          <w:tcPr>
            <w:tcW w:w="1701" w:type="dxa"/>
            <w:shd w:val="clear" w:color="auto" w:fill="auto"/>
          </w:tcPr>
          <w:p w:rsidR="00CC2011" w:rsidRPr="00175CCB" w:rsidRDefault="00CC2011" w:rsidP="007D4D35">
            <w:pPr>
              <w:jc w:val="center"/>
              <w:rPr>
                <w:sz w:val="28"/>
                <w:szCs w:val="28"/>
              </w:rPr>
            </w:pPr>
            <w:r w:rsidRPr="00175CCB">
              <w:rPr>
                <w:sz w:val="28"/>
                <w:szCs w:val="28"/>
              </w:rPr>
              <w:t>15</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494E13" w:rsidRDefault="00CC2011" w:rsidP="007D4D35">
            <w:r w:rsidRPr="00494E13">
              <w:t>2. Kakovost predstavitve in upoštevanje predpisanega časa predstavitve</w:t>
            </w:r>
          </w:p>
        </w:tc>
        <w:tc>
          <w:tcPr>
            <w:tcW w:w="1701" w:type="dxa"/>
            <w:shd w:val="clear" w:color="auto" w:fill="auto"/>
          </w:tcPr>
          <w:p w:rsidR="00CC2011" w:rsidRPr="00175CCB" w:rsidRDefault="00CC2011" w:rsidP="007D4D35">
            <w:pPr>
              <w:jc w:val="center"/>
              <w:rPr>
                <w:sz w:val="28"/>
                <w:szCs w:val="28"/>
              </w:rPr>
            </w:pPr>
            <w:r w:rsidRPr="00175CCB">
              <w:rPr>
                <w:sz w:val="28"/>
                <w:szCs w:val="28"/>
              </w:rPr>
              <w:t>20</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494E13" w:rsidRDefault="00CC2011" w:rsidP="007D4D35">
            <w:r w:rsidRPr="00494E13">
              <w:t>3. Odziv in dejavnost poslušalcev</w:t>
            </w:r>
          </w:p>
        </w:tc>
        <w:tc>
          <w:tcPr>
            <w:tcW w:w="1701" w:type="dxa"/>
            <w:shd w:val="clear" w:color="auto" w:fill="auto"/>
          </w:tcPr>
          <w:p w:rsidR="00CC2011" w:rsidRPr="00175CCB" w:rsidRDefault="00CC2011" w:rsidP="007D4D35">
            <w:pPr>
              <w:jc w:val="center"/>
              <w:rPr>
                <w:sz w:val="28"/>
                <w:szCs w:val="28"/>
              </w:rPr>
            </w:pPr>
            <w:r w:rsidRPr="00175CCB">
              <w:rPr>
                <w:sz w:val="28"/>
                <w:szCs w:val="28"/>
              </w:rPr>
              <w:t>5</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494E13" w:rsidRDefault="00CC2011" w:rsidP="007D4D35">
            <w:r w:rsidRPr="00494E13">
              <w:t>4. Medsebojna usklajenost članov</w:t>
            </w:r>
          </w:p>
        </w:tc>
        <w:tc>
          <w:tcPr>
            <w:tcW w:w="1701" w:type="dxa"/>
            <w:shd w:val="clear" w:color="auto" w:fill="auto"/>
          </w:tcPr>
          <w:p w:rsidR="00CC2011" w:rsidRPr="00175CCB" w:rsidRDefault="00CC2011" w:rsidP="007D4D35">
            <w:pPr>
              <w:jc w:val="center"/>
              <w:rPr>
                <w:sz w:val="28"/>
                <w:szCs w:val="28"/>
              </w:rPr>
            </w:pPr>
            <w:r w:rsidRPr="00175CCB">
              <w:rPr>
                <w:sz w:val="28"/>
                <w:szCs w:val="28"/>
              </w:rPr>
              <w:t>5</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175CCB" w:rsidRDefault="00CC2011" w:rsidP="007D4D35">
            <w:pPr>
              <w:rPr>
                <w:b/>
              </w:rPr>
            </w:pPr>
            <w:r w:rsidRPr="00175CCB">
              <w:rPr>
                <w:b/>
              </w:rPr>
              <w:t>Skupaj</w:t>
            </w:r>
          </w:p>
        </w:tc>
        <w:tc>
          <w:tcPr>
            <w:tcW w:w="1701" w:type="dxa"/>
            <w:shd w:val="clear" w:color="auto" w:fill="auto"/>
          </w:tcPr>
          <w:p w:rsidR="00CC2011" w:rsidRPr="00175CCB" w:rsidRDefault="00CC2011" w:rsidP="007D4D35">
            <w:pPr>
              <w:jc w:val="center"/>
              <w:rPr>
                <w:b/>
                <w:sz w:val="28"/>
                <w:szCs w:val="28"/>
              </w:rPr>
            </w:pPr>
            <w:r w:rsidRPr="00175CCB">
              <w:rPr>
                <w:b/>
                <w:sz w:val="28"/>
                <w:szCs w:val="28"/>
              </w:rPr>
              <w:t>45</w:t>
            </w:r>
          </w:p>
        </w:tc>
        <w:tc>
          <w:tcPr>
            <w:tcW w:w="1843" w:type="dxa"/>
            <w:shd w:val="clear" w:color="auto" w:fill="auto"/>
          </w:tcPr>
          <w:p w:rsidR="00CC2011" w:rsidRPr="00494E13" w:rsidRDefault="00CC2011" w:rsidP="007D4D35"/>
        </w:tc>
      </w:tr>
      <w:tr w:rsidR="00CC2011" w:rsidRPr="00494E13" w:rsidTr="007D4D35">
        <w:tc>
          <w:tcPr>
            <w:tcW w:w="9322" w:type="dxa"/>
            <w:shd w:val="clear" w:color="auto" w:fill="auto"/>
          </w:tcPr>
          <w:p w:rsidR="00CC2011" w:rsidRPr="00175CCB" w:rsidRDefault="00CC2011" w:rsidP="007D4D35">
            <w:pPr>
              <w:rPr>
                <w:b/>
              </w:rPr>
            </w:pPr>
            <w:r w:rsidRPr="00175CCB">
              <w:rPr>
                <w:b/>
              </w:rPr>
              <w:t>Skupni seštevek</w:t>
            </w:r>
          </w:p>
        </w:tc>
        <w:tc>
          <w:tcPr>
            <w:tcW w:w="1701" w:type="dxa"/>
            <w:shd w:val="clear" w:color="auto" w:fill="auto"/>
          </w:tcPr>
          <w:p w:rsidR="00CC2011" w:rsidRPr="00175CCB" w:rsidRDefault="00CC2011" w:rsidP="007D4D35">
            <w:pPr>
              <w:jc w:val="center"/>
              <w:rPr>
                <w:b/>
                <w:sz w:val="28"/>
                <w:szCs w:val="28"/>
              </w:rPr>
            </w:pPr>
            <w:r w:rsidRPr="00175CCB">
              <w:rPr>
                <w:b/>
                <w:sz w:val="28"/>
                <w:szCs w:val="28"/>
              </w:rPr>
              <w:t>100</w:t>
            </w:r>
          </w:p>
        </w:tc>
        <w:tc>
          <w:tcPr>
            <w:tcW w:w="1843" w:type="dxa"/>
            <w:shd w:val="clear" w:color="auto" w:fill="auto"/>
          </w:tcPr>
          <w:p w:rsidR="00CC2011" w:rsidRPr="00494E13" w:rsidRDefault="00CC2011" w:rsidP="007D4D35"/>
        </w:tc>
      </w:tr>
    </w:tbl>
    <w:p w:rsidR="00CC2011" w:rsidRPr="00494E13" w:rsidRDefault="00CC2011" w:rsidP="00CC2011"/>
    <w:p w:rsidR="00CC2011" w:rsidRPr="00494E13" w:rsidRDefault="00CC2011" w:rsidP="00CC2011">
      <w:r w:rsidRPr="00494E13">
        <w:t>Povzeto po:</w:t>
      </w:r>
    </w:p>
    <w:p w:rsidR="00CC2011" w:rsidRDefault="00CC2011" w:rsidP="00CC2011">
      <w:r w:rsidRPr="00494E13">
        <w:t>− Posodobitve pouka v gimnazijski praksi. Kemija : splošna in anorganska kemija. 2011. Ljubljana: Zavod RS za šolstvo. ISBN 978-961-234-932-5.</w:t>
      </w:r>
    </w:p>
    <w:p w:rsidR="00CC2011" w:rsidRDefault="00CC2011" w:rsidP="00CC2011"/>
    <w:p w:rsidR="00CC2011" w:rsidRDefault="00CC2011" w:rsidP="00CC2011"/>
    <w:p w:rsidR="00CC2011" w:rsidRDefault="00CC2011" w:rsidP="00CC2011">
      <w:pPr>
        <w:rPr>
          <w:rFonts w:ascii="Comic Sans MS" w:hAnsi="Comic Sans MS"/>
          <w:sz w:val="20"/>
        </w:rPr>
        <w:sectPr w:rsidR="00CC2011" w:rsidSect="0010789D">
          <w:pgSz w:w="16840" w:h="11907" w:orient="landscape" w:code="9"/>
          <w:pgMar w:top="1134" w:right="1134" w:bottom="1134" w:left="1134" w:header="851" w:footer="851" w:gutter="0"/>
          <w:cols w:space="708"/>
        </w:sectPr>
      </w:pPr>
    </w:p>
    <w:p w:rsidR="00CC2011" w:rsidRDefault="00CC2011" w:rsidP="00CC2011">
      <w:pPr>
        <w:pStyle w:val="Naslov2"/>
        <w:ind w:firstLine="0"/>
      </w:pPr>
      <w:r>
        <w:lastRenderedPageBreak/>
        <w:t>DOMAČE  NALOGE</w:t>
      </w:r>
    </w:p>
    <w:p w:rsidR="00CC2011" w:rsidRDefault="00CC2011" w:rsidP="00CC2011">
      <w:pPr>
        <w:ind w:firstLine="454"/>
      </w:pPr>
    </w:p>
    <w:p w:rsidR="00CC2011" w:rsidRDefault="00CC2011" w:rsidP="00CC2011">
      <w:r>
        <w:t xml:space="preserve">To so naloge, ki so narejene doma in so dokumentirane v zvezku oziroma delovnem zvezku. Slednjega morajo dijaki imeti pri pouku vsako učno uro. Domače naloge predstavljajo enega izmed načinov komunikacije med dijakom in učiteljem. Učitelj na ta način : </w:t>
      </w:r>
    </w:p>
    <w:p w:rsidR="00CC2011" w:rsidRDefault="00CC2011" w:rsidP="00CC2011">
      <w:pPr>
        <w:numPr>
          <w:ilvl w:val="0"/>
          <w:numId w:val="5"/>
        </w:numPr>
        <w:overflowPunct/>
        <w:autoSpaceDE/>
        <w:autoSpaceDN/>
        <w:adjustRightInd/>
        <w:textAlignment w:val="auto"/>
      </w:pPr>
      <w:r>
        <w:t xml:space="preserve">preverja sprotno delo dijakov, </w:t>
      </w:r>
    </w:p>
    <w:p w:rsidR="00CC2011" w:rsidRDefault="00CC2011" w:rsidP="00CC2011">
      <w:pPr>
        <w:numPr>
          <w:ilvl w:val="0"/>
          <w:numId w:val="5"/>
        </w:numPr>
        <w:overflowPunct/>
        <w:autoSpaceDE/>
        <w:autoSpaceDN/>
        <w:adjustRightInd/>
        <w:textAlignment w:val="auto"/>
      </w:pPr>
      <w:r>
        <w:t xml:space="preserve">ugotovi česa dijaki ne razumejo in </w:t>
      </w:r>
    </w:p>
    <w:p w:rsidR="00CC2011" w:rsidRDefault="00CC2011" w:rsidP="00CC2011">
      <w:pPr>
        <w:numPr>
          <w:ilvl w:val="0"/>
          <w:numId w:val="5"/>
        </w:numPr>
        <w:overflowPunct/>
        <w:autoSpaceDE/>
        <w:autoSpaceDN/>
        <w:adjustRightInd/>
        <w:textAlignment w:val="auto"/>
      </w:pPr>
      <w:r>
        <w:t>presodi zanimanje dijakov za kemijo.</w:t>
      </w:r>
    </w:p>
    <w:p w:rsidR="00CC2011" w:rsidRDefault="00CC2011" w:rsidP="00CC2011">
      <w:pPr>
        <w:ind w:firstLine="454"/>
      </w:pPr>
    </w:p>
    <w:p w:rsidR="00CC2011" w:rsidRDefault="00CC2011" w:rsidP="00CC2011">
      <w:pPr>
        <w:ind w:firstLine="454"/>
        <w:rPr>
          <w:b/>
        </w:rPr>
      </w:pPr>
      <w:r>
        <w:rPr>
          <w:b/>
        </w:rPr>
        <w:t>Cilji :</w:t>
      </w:r>
    </w:p>
    <w:p w:rsidR="00CC2011" w:rsidRDefault="00CC2011" w:rsidP="00CC2011">
      <w:pPr>
        <w:numPr>
          <w:ilvl w:val="0"/>
          <w:numId w:val="3"/>
        </w:numPr>
        <w:overflowPunct/>
        <w:autoSpaceDE/>
        <w:autoSpaceDN/>
        <w:adjustRightInd/>
        <w:textAlignment w:val="auto"/>
      </w:pPr>
      <w:r>
        <w:t>dijak na ta način ponovi snov, ki so jo obravnavali v šoli,</w:t>
      </w:r>
    </w:p>
    <w:p w:rsidR="00CC2011" w:rsidRDefault="00CC2011" w:rsidP="00CC2011">
      <w:pPr>
        <w:numPr>
          <w:ilvl w:val="0"/>
          <w:numId w:val="3"/>
        </w:numPr>
        <w:overflowPunct/>
        <w:autoSpaceDE/>
        <w:autoSpaceDN/>
        <w:adjustRightInd/>
        <w:textAlignment w:val="auto"/>
      </w:pPr>
      <w:r>
        <w:t>izdelava domače naloge mu omogoča postopno razumevanje snovi,</w:t>
      </w:r>
    </w:p>
    <w:p w:rsidR="00CC2011" w:rsidRDefault="00CC2011" w:rsidP="00CC2011">
      <w:pPr>
        <w:numPr>
          <w:ilvl w:val="0"/>
          <w:numId w:val="3"/>
        </w:numPr>
        <w:overflowPunct/>
        <w:autoSpaceDE/>
        <w:autoSpaceDN/>
        <w:adjustRightInd/>
        <w:textAlignment w:val="auto"/>
      </w:pPr>
      <w:r>
        <w:t>z izdelavo domače naloge utrjuje snov,</w:t>
      </w:r>
    </w:p>
    <w:p w:rsidR="00CC2011" w:rsidRDefault="00CC2011" w:rsidP="00CC2011">
      <w:pPr>
        <w:numPr>
          <w:ilvl w:val="0"/>
          <w:numId w:val="3"/>
        </w:numPr>
        <w:overflowPunct/>
        <w:autoSpaceDE/>
        <w:autoSpaceDN/>
        <w:adjustRightInd/>
        <w:textAlignment w:val="auto"/>
      </w:pPr>
      <w:r>
        <w:t>omogoča mu tudi delno pripravo na naslednjo učno uro.</w:t>
      </w:r>
    </w:p>
    <w:p w:rsidR="00CC2011" w:rsidRDefault="00CC2011" w:rsidP="00CC2011"/>
    <w:p w:rsidR="00CC2011" w:rsidRDefault="00CC2011" w:rsidP="00CC2011">
      <w:pPr>
        <w:ind w:left="340"/>
        <w:rPr>
          <w:b/>
        </w:rPr>
      </w:pPr>
      <w:r>
        <w:rPr>
          <w:b/>
        </w:rPr>
        <w:t>Vsebina :</w:t>
      </w:r>
    </w:p>
    <w:p w:rsidR="00CC2011" w:rsidRDefault="00CC2011" w:rsidP="00CC2011">
      <w:pPr>
        <w:numPr>
          <w:ilvl w:val="0"/>
          <w:numId w:val="4"/>
        </w:numPr>
        <w:overflowPunct/>
        <w:autoSpaceDE/>
        <w:autoSpaceDN/>
        <w:adjustRightInd/>
        <w:textAlignment w:val="auto"/>
      </w:pPr>
      <w:r>
        <w:t>domače naloge vsebujejo različne teme,</w:t>
      </w:r>
    </w:p>
    <w:p w:rsidR="00CC2011" w:rsidRDefault="00CC2011" w:rsidP="00CC2011">
      <w:pPr>
        <w:numPr>
          <w:ilvl w:val="0"/>
          <w:numId w:val="4"/>
        </w:numPr>
        <w:overflowPunct/>
        <w:autoSpaceDE/>
        <w:autoSpaceDN/>
        <w:adjustRightInd/>
        <w:textAlignment w:val="auto"/>
      </w:pPr>
      <w:r>
        <w:t>domače naloge se nanašajo na obravnavano snov,</w:t>
      </w:r>
    </w:p>
    <w:p w:rsidR="00CC2011" w:rsidRDefault="00CC2011" w:rsidP="00CC2011">
      <w:pPr>
        <w:numPr>
          <w:ilvl w:val="0"/>
          <w:numId w:val="4"/>
        </w:numPr>
        <w:overflowPunct/>
        <w:autoSpaceDE/>
        <w:autoSpaceDN/>
        <w:adjustRightInd/>
        <w:textAlignment w:val="auto"/>
      </w:pPr>
      <w:r>
        <w:t>dijak povezuje kemijske vsebine z drugimi predmeti .</w:t>
      </w:r>
    </w:p>
    <w:p w:rsidR="00CC2011" w:rsidRDefault="00CC2011" w:rsidP="00CC2011"/>
    <w:p w:rsidR="00CC2011" w:rsidRDefault="00CC2011" w:rsidP="00CC2011">
      <w:r>
        <w:rPr>
          <w:b/>
        </w:rPr>
        <w:t>Izdelava domače naloge je obvezna</w:t>
      </w:r>
      <w:r>
        <w:t>. Dijak izdela domačo nalogo za vsako učno uro, ko je bila naloga dana.</w:t>
      </w:r>
    </w:p>
    <w:p w:rsidR="00CC2011" w:rsidRDefault="00CC2011" w:rsidP="00CC2011"/>
    <w:p w:rsidR="00CC2011" w:rsidRDefault="00CC2011" w:rsidP="00CC2011">
      <w:r>
        <w:t>Učitelj lahko pregleduje domačo nalogo vsako učno uro in evidentira kvaliteto in kvantiteto. Ne delanje domačih nalog učitelj evidentira. Če dijak domač naloge ne dela redno in je večkrat vpisan, se to obravnava kot lažjo disciplinsko kršitev.</w:t>
      </w:r>
    </w:p>
    <w:p w:rsidR="00CC2011" w:rsidRDefault="00CC2011" w:rsidP="00CC2011"/>
    <w:p w:rsidR="00CC2011" w:rsidRDefault="00CC2011" w:rsidP="00CC2011">
      <w:r>
        <w:t>V primeru velikih odstopanj od zastavljenih ciljev, učitelj analizira situacijo v oddelku in skuša odpraviti vzroke. V kolikor učitelj ugotovi, da dijak neredno opravlja svoje obveznosti, obvesti razrednika, slednji pa starše.</w:t>
      </w:r>
    </w:p>
    <w:p w:rsidR="00CC2011" w:rsidRDefault="00CC2011" w:rsidP="00CC2011"/>
    <w:p w:rsidR="00CC2011" w:rsidRPr="002471D1" w:rsidRDefault="00CC2011" w:rsidP="00CC2011">
      <w:pPr>
        <w:rPr>
          <w:b/>
        </w:rPr>
      </w:pPr>
      <w:r>
        <w:rPr>
          <w:b/>
        </w:rPr>
        <w:br w:type="page"/>
      </w:r>
      <w:r w:rsidRPr="002471D1">
        <w:rPr>
          <w:b/>
        </w:rPr>
        <w:lastRenderedPageBreak/>
        <w:t xml:space="preserve">DODATEK K PRAVILNIKU O OCENJEVANJU PRI </w:t>
      </w:r>
      <w:r>
        <w:rPr>
          <w:b/>
        </w:rPr>
        <w:t>KEMIJI</w:t>
      </w:r>
    </w:p>
    <w:p w:rsidR="00CC2011" w:rsidRDefault="00CC2011" w:rsidP="00CC2011"/>
    <w:p w:rsidR="00CC2011" w:rsidRDefault="00CC2011" w:rsidP="00CC2011">
      <w:pPr>
        <w:rPr>
          <w:b/>
          <w:szCs w:val="24"/>
        </w:rPr>
      </w:pPr>
      <w:r w:rsidRPr="00777888">
        <w:rPr>
          <w:b/>
          <w:szCs w:val="24"/>
        </w:rPr>
        <w:t>Ugodnost in izguba ugodnosti</w:t>
      </w:r>
    </w:p>
    <w:p w:rsidR="00CC2011" w:rsidRPr="00777888" w:rsidRDefault="00CC2011" w:rsidP="00CC2011">
      <w:pPr>
        <w:rPr>
          <w:b/>
          <w:szCs w:val="24"/>
        </w:rPr>
      </w:pPr>
    </w:p>
    <w:p w:rsidR="00CC2011" w:rsidRPr="00777888" w:rsidRDefault="00CC2011" w:rsidP="00CC2011">
      <w:pPr>
        <w:rPr>
          <w:szCs w:val="24"/>
        </w:rPr>
      </w:pPr>
      <w:r w:rsidRPr="00777888">
        <w:rPr>
          <w:szCs w:val="24"/>
        </w:rPr>
        <w:t>Dijakova ugodnost je napovedano ocenjevanje ustnih odgovorov.</w:t>
      </w:r>
    </w:p>
    <w:p w:rsidR="00CC2011" w:rsidRPr="00777888" w:rsidRDefault="00CC2011" w:rsidP="00CC2011">
      <w:pPr>
        <w:rPr>
          <w:szCs w:val="24"/>
        </w:rPr>
      </w:pPr>
      <w:r w:rsidRPr="00777888">
        <w:rPr>
          <w:szCs w:val="24"/>
        </w:rPr>
        <w:t>Napoved ocenjevanja ustnih odgovorov obsega:</w:t>
      </w:r>
    </w:p>
    <w:p w:rsidR="00CC2011" w:rsidRPr="00777888" w:rsidRDefault="00CC2011" w:rsidP="00CC2011">
      <w:pPr>
        <w:numPr>
          <w:ilvl w:val="0"/>
          <w:numId w:val="8"/>
        </w:numPr>
        <w:tabs>
          <w:tab w:val="clear" w:pos="720"/>
          <w:tab w:val="num" w:pos="284"/>
        </w:tabs>
        <w:overflowPunct/>
        <w:autoSpaceDE/>
        <w:autoSpaceDN/>
        <w:adjustRightInd/>
        <w:ind w:left="284"/>
        <w:textAlignment w:val="auto"/>
        <w:rPr>
          <w:szCs w:val="24"/>
        </w:rPr>
      </w:pPr>
      <w:r w:rsidRPr="00777888">
        <w:rPr>
          <w:szCs w:val="24"/>
        </w:rPr>
        <w:t>določitev datuma ocenjevanja,</w:t>
      </w:r>
    </w:p>
    <w:p w:rsidR="00CC2011" w:rsidRPr="00777888" w:rsidRDefault="00CC2011" w:rsidP="00CC2011">
      <w:pPr>
        <w:numPr>
          <w:ilvl w:val="0"/>
          <w:numId w:val="8"/>
        </w:numPr>
        <w:tabs>
          <w:tab w:val="clear" w:pos="720"/>
          <w:tab w:val="num" w:pos="0"/>
        </w:tabs>
        <w:overflowPunct/>
        <w:autoSpaceDE/>
        <w:autoSpaceDN/>
        <w:adjustRightInd/>
        <w:ind w:left="284"/>
        <w:textAlignment w:val="auto"/>
        <w:rPr>
          <w:szCs w:val="24"/>
        </w:rPr>
      </w:pPr>
      <w:r w:rsidRPr="00777888">
        <w:rPr>
          <w:szCs w:val="24"/>
        </w:rPr>
        <w:t>poimensko določitev dijaka/dijakov (največ pet za posamezno uro),</w:t>
      </w:r>
    </w:p>
    <w:p w:rsidR="00CC2011" w:rsidRPr="00777888" w:rsidRDefault="00CC2011" w:rsidP="00CC2011">
      <w:pPr>
        <w:numPr>
          <w:ilvl w:val="0"/>
          <w:numId w:val="8"/>
        </w:numPr>
        <w:tabs>
          <w:tab w:val="clear" w:pos="720"/>
          <w:tab w:val="num" w:pos="284"/>
        </w:tabs>
        <w:overflowPunct/>
        <w:autoSpaceDE/>
        <w:autoSpaceDN/>
        <w:adjustRightInd/>
        <w:ind w:left="284"/>
        <w:textAlignment w:val="auto"/>
        <w:rPr>
          <w:szCs w:val="24"/>
        </w:rPr>
      </w:pPr>
      <w:r w:rsidRPr="00777888">
        <w:rPr>
          <w:szCs w:val="24"/>
        </w:rPr>
        <w:t>določitev ciljev in obsega snovi.</w:t>
      </w:r>
    </w:p>
    <w:p w:rsidR="00CC2011" w:rsidRPr="00777888" w:rsidRDefault="00CC2011" w:rsidP="00CC2011">
      <w:pPr>
        <w:rPr>
          <w:szCs w:val="24"/>
        </w:rPr>
      </w:pPr>
      <w:r w:rsidRPr="00777888">
        <w:rPr>
          <w:szCs w:val="24"/>
        </w:rPr>
        <w:t>Učitelj lahko napove ocenjevanje ustnih odgovorov le dijaku, ki je prisoten pri pouku. O datumih napovedanega ocenjevanja ustnih odgovorov vodita učitelj in dijak osebno evidenco.</w:t>
      </w:r>
    </w:p>
    <w:p w:rsidR="00CC2011" w:rsidRPr="00777888" w:rsidRDefault="00CC2011" w:rsidP="00CC2011">
      <w:pPr>
        <w:rPr>
          <w:szCs w:val="24"/>
        </w:rPr>
      </w:pPr>
      <w:r w:rsidRPr="00777888">
        <w:rPr>
          <w:szCs w:val="24"/>
        </w:rPr>
        <w:t xml:space="preserve"> </w:t>
      </w:r>
    </w:p>
    <w:p w:rsidR="00CC2011" w:rsidRPr="00777888" w:rsidRDefault="00CC2011" w:rsidP="00CC2011">
      <w:pPr>
        <w:rPr>
          <w:szCs w:val="24"/>
        </w:rPr>
      </w:pPr>
      <w:r w:rsidRPr="00777888">
        <w:rPr>
          <w:szCs w:val="24"/>
        </w:rPr>
        <w:t>To ugodnost dijak pri predmetu izgubi po treh kršitvah iz kateregakoli od naslednjih vzrokov (učitelj to beleži v svojih osebnih zapiskih in opremi z datumom):</w:t>
      </w:r>
    </w:p>
    <w:p w:rsidR="00CC2011" w:rsidRPr="00777888" w:rsidRDefault="00CC2011" w:rsidP="00CC2011">
      <w:pPr>
        <w:numPr>
          <w:ilvl w:val="0"/>
          <w:numId w:val="9"/>
        </w:numPr>
        <w:tabs>
          <w:tab w:val="clear" w:pos="720"/>
          <w:tab w:val="num" w:pos="284"/>
        </w:tabs>
        <w:overflowPunct/>
        <w:autoSpaceDE/>
        <w:autoSpaceDN/>
        <w:adjustRightInd/>
        <w:ind w:left="284"/>
        <w:textAlignment w:val="auto"/>
        <w:rPr>
          <w:szCs w:val="24"/>
        </w:rPr>
      </w:pPr>
      <w:r w:rsidRPr="00777888">
        <w:rPr>
          <w:szCs w:val="24"/>
        </w:rPr>
        <w:t>dijak ne zna tekoče obravnavane snovi,</w:t>
      </w:r>
    </w:p>
    <w:p w:rsidR="00CC2011" w:rsidRPr="00777888" w:rsidRDefault="00CC2011" w:rsidP="00CC2011">
      <w:pPr>
        <w:numPr>
          <w:ilvl w:val="0"/>
          <w:numId w:val="9"/>
        </w:numPr>
        <w:tabs>
          <w:tab w:val="clear" w:pos="720"/>
          <w:tab w:val="num" w:pos="284"/>
        </w:tabs>
        <w:overflowPunct/>
        <w:autoSpaceDE/>
        <w:autoSpaceDN/>
        <w:adjustRightInd/>
        <w:ind w:left="284"/>
        <w:textAlignment w:val="auto"/>
        <w:rPr>
          <w:szCs w:val="24"/>
        </w:rPr>
      </w:pPr>
      <w:r w:rsidRPr="00777888">
        <w:rPr>
          <w:szCs w:val="24"/>
        </w:rPr>
        <w:t>ne opravi domače naloge ali drugih dogovorjenih obveznosti,</w:t>
      </w:r>
    </w:p>
    <w:p w:rsidR="00CC2011" w:rsidRPr="00777888" w:rsidRDefault="00CC2011" w:rsidP="00CC2011">
      <w:pPr>
        <w:numPr>
          <w:ilvl w:val="0"/>
          <w:numId w:val="9"/>
        </w:numPr>
        <w:tabs>
          <w:tab w:val="clear" w:pos="720"/>
          <w:tab w:val="num" w:pos="284"/>
        </w:tabs>
        <w:overflowPunct/>
        <w:autoSpaceDE/>
        <w:autoSpaceDN/>
        <w:adjustRightInd/>
        <w:ind w:left="284"/>
        <w:textAlignment w:val="auto"/>
        <w:rPr>
          <w:szCs w:val="24"/>
        </w:rPr>
      </w:pPr>
      <w:r w:rsidRPr="00777888">
        <w:rPr>
          <w:szCs w:val="24"/>
        </w:rPr>
        <w:t>moti pouk,</w:t>
      </w:r>
    </w:p>
    <w:p w:rsidR="00CC2011" w:rsidRDefault="00CC2011" w:rsidP="00CC2011">
      <w:pPr>
        <w:numPr>
          <w:ilvl w:val="0"/>
          <w:numId w:val="9"/>
        </w:numPr>
        <w:tabs>
          <w:tab w:val="clear" w:pos="720"/>
          <w:tab w:val="num" w:pos="284"/>
        </w:tabs>
        <w:overflowPunct/>
        <w:autoSpaceDE/>
        <w:autoSpaceDN/>
        <w:adjustRightInd/>
        <w:ind w:left="284"/>
        <w:textAlignment w:val="auto"/>
        <w:rPr>
          <w:szCs w:val="24"/>
        </w:rPr>
      </w:pPr>
      <w:r w:rsidRPr="00777888">
        <w:rPr>
          <w:szCs w:val="24"/>
        </w:rPr>
        <w:t>ne prinaša za pouk potrebnih pripomočkov,</w:t>
      </w:r>
    </w:p>
    <w:p w:rsidR="00CC2011" w:rsidRPr="00777888" w:rsidRDefault="00CC2011" w:rsidP="00CC2011">
      <w:pPr>
        <w:rPr>
          <w:szCs w:val="24"/>
        </w:rPr>
      </w:pPr>
      <w:r w:rsidRPr="00777888">
        <w:rPr>
          <w:szCs w:val="24"/>
        </w:rPr>
        <w:t>ali</w:t>
      </w:r>
    </w:p>
    <w:p w:rsidR="00CC2011" w:rsidRDefault="00CC2011" w:rsidP="00CC2011">
      <w:pPr>
        <w:numPr>
          <w:ilvl w:val="0"/>
          <w:numId w:val="10"/>
        </w:numPr>
        <w:tabs>
          <w:tab w:val="clear" w:pos="720"/>
          <w:tab w:val="num" w:pos="284"/>
        </w:tabs>
        <w:overflowPunct/>
        <w:autoSpaceDE/>
        <w:autoSpaceDN/>
        <w:adjustRightInd/>
        <w:ind w:left="284"/>
        <w:textAlignment w:val="auto"/>
        <w:rPr>
          <w:szCs w:val="24"/>
        </w:rPr>
      </w:pPr>
      <w:r w:rsidRPr="00777888">
        <w:rPr>
          <w:szCs w:val="24"/>
        </w:rPr>
        <w:t>če se enkrat, brez utemeljenih razlogov, izogne napovedanemu ocenjevanju znanja.</w:t>
      </w:r>
    </w:p>
    <w:p w:rsidR="00CC2011" w:rsidRDefault="00CC2011" w:rsidP="00CC2011">
      <w:pPr>
        <w:ind w:left="360"/>
        <w:rPr>
          <w:szCs w:val="24"/>
        </w:rPr>
      </w:pPr>
    </w:p>
    <w:p w:rsidR="00CC2011" w:rsidRDefault="00CC2011" w:rsidP="00CC2011">
      <w:pPr>
        <w:rPr>
          <w:szCs w:val="24"/>
        </w:rPr>
      </w:pPr>
      <w:r w:rsidRPr="00777888">
        <w:rPr>
          <w:szCs w:val="24"/>
        </w:rPr>
        <w:t xml:space="preserve">Dijak praviloma izgubi ugodnost - možnost napovedanega ustnega ocenjevanja znanja do zaključka ocenjevalnega obdobja. </w:t>
      </w:r>
    </w:p>
    <w:p w:rsidR="00CC2011" w:rsidRPr="00777888" w:rsidRDefault="00CC2011" w:rsidP="00CC2011">
      <w:pPr>
        <w:rPr>
          <w:szCs w:val="24"/>
        </w:rPr>
      </w:pPr>
    </w:p>
    <w:p w:rsidR="00CC2011" w:rsidRPr="00F908C3" w:rsidRDefault="00CC2011" w:rsidP="00CC2011">
      <w:pPr>
        <w:rPr>
          <w:b/>
          <w:szCs w:val="24"/>
        </w:rPr>
      </w:pPr>
      <w:r>
        <w:rPr>
          <w:b/>
          <w:szCs w:val="24"/>
        </w:rPr>
        <w:t xml:space="preserve">Popravljanje negativno </w:t>
      </w:r>
      <w:r w:rsidRPr="00F908C3">
        <w:rPr>
          <w:b/>
          <w:szCs w:val="24"/>
        </w:rPr>
        <w:t>ocen</w:t>
      </w:r>
      <w:r>
        <w:rPr>
          <w:b/>
          <w:szCs w:val="24"/>
        </w:rPr>
        <w:t>jenega</w:t>
      </w:r>
      <w:r w:rsidRPr="00F908C3">
        <w:rPr>
          <w:b/>
          <w:szCs w:val="24"/>
        </w:rPr>
        <w:t xml:space="preserve"> ocenjevalne</w:t>
      </w:r>
      <w:r>
        <w:rPr>
          <w:b/>
          <w:szCs w:val="24"/>
        </w:rPr>
        <w:t>ga</w:t>
      </w:r>
      <w:r w:rsidRPr="00F908C3">
        <w:rPr>
          <w:b/>
          <w:szCs w:val="24"/>
        </w:rPr>
        <w:t xml:space="preserve"> obdobj</w:t>
      </w:r>
      <w:r>
        <w:rPr>
          <w:b/>
          <w:szCs w:val="24"/>
        </w:rPr>
        <w:t>a</w:t>
      </w:r>
    </w:p>
    <w:p w:rsidR="00CC2011" w:rsidRDefault="00CC2011" w:rsidP="00CC2011">
      <w:pPr>
        <w:pStyle w:val="bulletmag3"/>
        <w:rPr>
          <w:sz w:val="24"/>
          <w:szCs w:val="24"/>
        </w:rPr>
      </w:pPr>
      <w:r>
        <w:rPr>
          <w:sz w:val="24"/>
          <w:szCs w:val="24"/>
        </w:rPr>
        <w:t>Dijaku, ki je v ocenjevalnem obdobju ocenjen negativno, učitelj določi način in najmanj en datum ocenjevanja znanja.</w:t>
      </w:r>
    </w:p>
    <w:p w:rsidR="00CC2011" w:rsidRDefault="00CC2011" w:rsidP="00CC2011">
      <w:pPr>
        <w:pStyle w:val="bulletmag3"/>
        <w:rPr>
          <w:sz w:val="24"/>
          <w:szCs w:val="24"/>
        </w:rPr>
      </w:pPr>
      <w:r>
        <w:rPr>
          <w:sz w:val="24"/>
          <w:szCs w:val="24"/>
        </w:rPr>
        <w:t>Dijak, ki je v ocenjevalnem obdobju ocenjen negativno in je ocenjevalno obdobje popravil s pozitivno oceno 2 ali 3, je v tistem obdobju ocenjen z zadostno oceno; če popravi z oceno 4 ali 5 pa z oceno dobro.</w:t>
      </w:r>
    </w:p>
    <w:p w:rsidR="00CC2011" w:rsidRDefault="00CC2011" w:rsidP="00CC2011">
      <w:pPr>
        <w:pStyle w:val="bulletmag3"/>
        <w:rPr>
          <w:sz w:val="24"/>
          <w:szCs w:val="24"/>
        </w:rPr>
      </w:pPr>
      <w:r>
        <w:rPr>
          <w:sz w:val="24"/>
          <w:szCs w:val="24"/>
        </w:rPr>
        <w:t>Pri popravljanju negativne ocene ob koncu pouka, se lahko dijak odloči za test, ki zajema doseganje minimalnih standardov in lahko doseže oceno največ 3.</w:t>
      </w:r>
    </w:p>
    <w:p w:rsidR="00CC2011" w:rsidRDefault="00CC2011" w:rsidP="00CC2011">
      <w:pPr>
        <w:pStyle w:val="bulletmag3"/>
        <w:rPr>
          <w:sz w:val="24"/>
          <w:szCs w:val="24"/>
        </w:rPr>
      </w:pPr>
      <w:r>
        <w:rPr>
          <w:sz w:val="24"/>
          <w:szCs w:val="24"/>
        </w:rPr>
        <w:t>Če dijak nezadostne ocene ni popravil, je konferenca negativna.</w:t>
      </w:r>
    </w:p>
    <w:p w:rsidR="00CC2011" w:rsidRDefault="00CC2011" w:rsidP="00CC2011">
      <w:pPr>
        <w:pStyle w:val="bulletmag3"/>
        <w:numPr>
          <w:ilvl w:val="0"/>
          <w:numId w:val="0"/>
        </w:numPr>
        <w:ind w:left="357" w:hanging="357"/>
        <w:rPr>
          <w:sz w:val="24"/>
          <w:szCs w:val="24"/>
        </w:rPr>
      </w:pPr>
    </w:p>
    <w:p w:rsidR="00CC2011" w:rsidRPr="0079484F" w:rsidRDefault="00CC2011" w:rsidP="00CC2011">
      <w:pPr>
        <w:pStyle w:val="bulletmag3"/>
        <w:numPr>
          <w:ilvl w:val="0"/>
          <w:numId w:val="0"/>
        </w:numPr>
        <w:ind w:left="357" w:hanging="357"/>
        <w:rPr>
          <w:b/>
          <w:sz w:val="24"/>
          <w:szCs w:val="24"/>
        </w:rPr>
      </w:pPr>
      <w:r w:rsidRPr="0079484F">
        <w:rPr>
          <w:b/>
          <w:sz w:val="24"/>
          <w:szCs w:val="24"/>
        </w:rPr>
        <w:t>Zaključevanje</w:t>
      </w:r>
    </w:p>
    <w:p w:rsidR="00CC2011" w:rsidRDefault="00CC2011" w:rsidP="00CC2011">
      <w:pPr>
        <w:pStyle w:val="bulletmag3"/>
        <w:numPr>
          <w:ilvl w:val="0"/>
          <w:numId w:val="0"/>
        </w:numPr>
        <w:ind w:left="357" w:hanging="357"/>
        <w:rPr>
          <w:sz w:val="24"/>
          <w:szCs w:val="24"/>
        </w:rPr>
      </w:pPr>
    </w:p>
    <w:p w:rsidR="00CC2011" w:rsidRDefault="00CC2011" w:rsidP="00CC2011">
      <w:pPr>
        <w:pStyle w:val="bulletmag3"/>
        <w:rPr>
          <w:sz w:val="24"/>
          <w:szCs w:val="24"/>
        </w:rPr>
      </w:pPr>
      <w:r>
        <w:rPr>
          <w:sz w:val="24"/>
          <w:szCs w:val="24"/>
        </w:rPr>
        <w:t>Dijak ima pred zaključevanjem ocen možnost popravljati eno izmed pisnih ocenjevanj po lastni izbiri. Dijaki 4. letnika zbirajo med popravljanjem organske ali splošne in anorganske kemije. V primeru večjega števila izostankov vse ugodnosti zgubijo.</w:t>
      </w:r>
    </w:p>
    <w:p w:rsidR="00CC2011" w:rsidRDefault="00CC2011" w:rsidP="00CC2011">
      <w:pPr>
        <w:pStyle w:val="bulletmag3"/>
        <w:rPr>
          <w:sz w:val="24"/>
          <w:szCs w:val="24"/>
        </w:rPr>
      </w:pPr>
      <w:r w:rsidRPr="002E4FD3">
        <w:rPr>
          <w:sz w:val="24"/>
          <w:szCs w:val="24"/>
        </w:rPr>
        <w:t xml:space="preserve">Ocene iz </w:t>
      </w:r>
      <w:r>
        <w:rPr>
          <w:sz w:val="24"/>
          <w:szCs w:val="24"/>
        </w:rPr>
        <w:t xml:space="preserve">eksperimentalnih vaj in dodatnih aktivnosti </w:t>
      </w:r>
      <w:r w:rsidRPr="00BD6ED8">
        <w:rPr>
          <w:sz w:val="24"/>
          <w:szCs w:val="24"/>
          <w:u w:val="single"/>
        </w:rPr>
        <w:t>se lahko</w:t>
      </w:r>
      <w:r>
        <w:rPr>
          <w:sz w:val="24"/>
          <w:szCs w:val="24"/>
        </w:rPr>
        <w:t xml:space="preserve"> glede na izdelek ponderirajo z 0,5.</w:t>
      </w:r>
    </w:p>
    <w:p w:rsidR="00CC2011" w:rsidRPr="00BD6ED8" w:rsidRDefault="00CC2011" w:rsidP="00CC2011">
      <w:pPr>
        <w:pStyle w:val="bulletmag3"/>
        <w:rPr>
          <w:sz w:val="24"/>
          <w:szCs w:val="24"/>
        </w:rPr>
      </w:pPr>
      <w:r>
        <w:rPr>
          <w:sz w:val="24"/>
          <w:szCs w:val="24"/>
        </w:rPr>
        <w:t>Zaključena ocena je pozitivna, če sta pozitivni obe konferenci.</w:t>
      </w:r>
    </w:p>
    <w:p w:rsidR="00CC2011" w:rsidRDefault="00CC2011" w:rsidP="00CC2011">
      <w:pPr>
        <w:pStyle w:val="bulletmag3"/>
        <w:rPr>
          <w:sz w:val="24"/>
          <w:szCs w:val="24"/>
        </w:rPr>
      </w:pPr>
      <w:r>
        <w:rPr>
          <w:sz w:val="24"/>
          <w:szCs w:val="24"/>
        </w:rPr>
        <w:t xml:space="preserve">Zaključeno oceno pridobimo z izračunavanjem aritmetične sredine </w:t>
      </w:r>
      <w:r w:rsidRPr="00BD6ED8">
        <w:rPr>
          <w:sz w:val="24"/>
          <w:szCs w:val="24"/>
          <w:u w:val="single"/>
        </w:rPr>
        <w:t>ob upoštevanju</w:t>
      </w:r>
      <w:r>
        <w:rPr>
          <w:sz w:val="24"/>
          <w:szCs w:val="24"/>
        </w:rPr>
        <w:t xml:space="preserve"> dijakovega odnosa do predmeta, opravljanja domačih obveznosti, sodelovanja pri pouku in ostalih dejavnosti, ki zagotavljajo doseganje kompetenc pri pouku kemije.</w:t>
      </w:r>
    </w:p>
    <w:p w:rsidR="00CC2011" w:rsidRPr="009F3880" w:rsidRDefault="00CC2011" w:rsidP="00CC2011">
      <w:pPr>
        <w:pStyle w:val="bulletmag3"/>
        <w:rPr>
          <w:b/>
          <w:sz w:val="24"/>
          <w:szCs w:val="24"/>
        </w:rPr>
      </w:pPr>
      <w:r w:rsidRPr="009F3880">
        <w:rPr>
          <w:b/>
          <w:sz w:val="24"/>
          <w:szCs w:val="24"/>
        </w:rPr>
        <w:t>V primeru, da j</w:t>
      </w:r>
      <w:r>
        <w:rPr>
          <w:b/>
          <w:sz w:val="24"/>
          <w:szCs w:val="24"/>
        </w:rPr>
        <w:t>e zadnja pisna ocena negativna, mora dijak pisno ocenjevanje ponavljati, če želi imeti oceno zaključeno 3 in več.</w:t>
      </w:r>
    </w:p>
    <w:p w:rsidR="00CC2011" w:rsidRPr="00175B52" w:rsidRDefault="00CC2011" w:rsidP="00CC2011">
      <w:pPr>
        <w:pStyle w:val="bulletmag3"/>
        <w:rPr>
          <w:b/>
          <w:sz w:val="24"/>
          <w:szCs w:val="24"/>
        </w:rPr>
      </w:pPr>
      <w:r w:rsidRPr="00175B52">
        <w:rPr>
          <w:b/>
          <w:sz w:val="24"/>
          <w:szCs w:val="24"/>
        </w:rPr>
        <w:t>Dijak, ki do zaključka pouka ni opravil vseh predpisanih obveznosti določenih v letni pripravi učitelja, je pri predmetu neocenjen.</w:t>
      </w:r>
    </w:p>
    <w:p w:rsidR="00CC2011" w:rsidRDefault="00CC2011" w:rsidP="00CC2011">
      <w:pPr>
        <w:pStyle w:val="bulletmag3"/>
        <w:numPr>
          <w:ilvl w:val="0"/>
          <w:numId w:val="0"/>
        </w:numPr>
        <w:ind w:left="357" w:hanging="357"/>
        <w:rPr>
          <w:sz w:val="24"/>
          <w:szCs w:val="24"/>
        </w:rPr>
      </w:pPr>
    </w:p>
    <w:p w:rsidR="005F0475" w:rsidRPr="005F0475" w:rsidRDefault="005F0475" w:rsidP="005F0475">
      <w:pPr>
        <w:jc w:val="center"/>
        <w:rPr>
          <w:b/>
        </w:rPr>
      </w:pPr>
      <w:r w:rsidRPr="005F0475">
        <w:rPr>
          <w:b/>
        </w:rPr>
        <w:lastRenderedPageBreak/>
        <w:t>PRAVILNIK O OPRAVLJANJU POPRAVNEGA in PREDMETNEGA IZPITA IZ</w:t>
      </w:r>
    </w:p>
    <w:p w:rsidR="005F0475" w:rsidRPr="005F0475" w:rsidRDefault="005F0475" w:rsidP="005F0475">
      <w:pPr>
        <w:jc w:val="center"/>
        <w:rPr>
          <w:b/>
        </w:rPr>
      </w:pPr>
    </w:p>
    <w:p w:rsidR="005F0475" w:rsidRPr="005F0475" w:rsidRDefault="005F0475" w:rsidP="005F0475">
      <w:pPr>
        <w:jc w:val="center"/>
        <w:rPr>
          <w:b/>
        </w:rPr>
      </w:pPr>
      <w:r w:rsidRPr="005F0475">
        <w:rPr>
          <w:b/>
        </w:rPr>
        <w:t xml:space="preserve"> KEMIJE</w:t>
      </w:r>
    </w:p>
    <w:p w:rsidR="005F0475" w:rsidRPr="005F0475" w:rsidRDefault="005F0475" w:rsidP="005F0475">
      <w:pPr>
        <w:jc w:val="center"/>
        <w:rPr>
          <w:b/>
        </w:rPr>
      </w:pPr>
    </w:p>
    <w:p w:rsidR="005F0475" w:rsidRPr="005F0475" w:rsidRDefault="005F0475" w:rsidP="005F0475">
      <w:pPr>
        <w:jc w:val="both"/>
      </w:pPr>
    </w:p>
    <w:p w:rsidR="00384E29" w:rsidRPr="005F0475" w:rsidRDefault="005F0475" w:rsidP="00384E29">
      <w:pPr>
        <w:jc w:val="both"/>
      </w:pPr>
      <w:r w:rsidRPr="005F0475">
        <w:t xml:space="preserve">Izpit je pisni. Traja 60 minut. </w:t>
      </w:r>
      <w:r w:rsidR="00590B93">
        <w:t xml:space="preserve">Če dijaku manjka 5 % ali manj do meje za oceno,  je lahko pisni izpit </w:t>
      </w:r>
      <w:r w:rsidR="00384E29">
        <w:t xml:space="preserve">dopolnjen z ustnim izpitom, na katerem dijak odgovarja na tri vprašanja. </w:t>
      </w:r>
    </w:p>
    <w:p w:rsidR="005F0475" w:rsidRPr="005F0475" w:rsidRDefault="005F0475" w:rsidP="005F0475">
      <w:pPr>
        <w:spacing w:after="120" w:line="480" w:lineRule="auto"/>
      </w:pPr>
      <w:r w:rsidRPr="005F0475">
        <w:t>Dovoljeni pripomočki: kemični svinčnik ali nalivno pero, periodni sistem in kalkulator.</w:t>
      </w:r>
    </w:p>
    <w:p w:rsidR="005F0475" w:rsidRPr="005F0475" w:rsidRDefault="005F0475" w:rsidP="005F0475">
      <w:pPr>
        <w:spacing w:line="360" w:lineRule="auto"/>
      </w:pPr>
      <w:r w:rsidRPr="005F0475">
        <w:t>Kriterij ocenjevanja:</w:t>
      </w:r>
      <w:r w:rsidRPr="005F0475">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613"/>
      </w:tblGrid>
      <w:tr w:rsidR="005F0475" w:rsidRPr="005F0475" w:rsidTr="007D4D35">
        <w:tc>
          <w:tcPr>
            <w:tcW w:w="5599" w:type="dxa"/>
          </w:tcPr>
          <w:p w:rsidR="005F0475" w:rsidRPr="005F0475" w:rsidRDefault="005F0475" w:rsidP="005F0475">
            <w:pPr>
              <w:spacing w:line="360" w:lineRule="auto"/>
              <w:rPr>
                <w:b/>
              </w:rPr>
            </w:pPr>
            <w:r w:rsidRPr="005F0475">
              <w:rPr>
                <w:b/>
              </w:rPr>
              <w:t>DOSEŽENO ZNANJE V ODSTOTKIH (%)</w:t>
            </w:r>
          </w:p>
        </w:tc>
        <w:tc>
          <w:tcPr>
            <w:tcW w:w="3613" w:type="dxa"/>
          </w:tcPr>
          <w:p w:rsidR="005F0475" w:rsidRPr="005F0475" w:rsidRDefault="005F0475" w:rsidP="005F0475">
            <w:pPr>
              <w:spacing w:line="360" w:lineRule="auto"/>
              <w:rPr>
                <w:b/>
              </w:rPr>
            </w:pPr>
            <w:r w:rsidRPr="005F0475">
              <w:rPr>
                <w:b/>
              </w:rPr>
              <w:t>OCENA</w:t>
            </w:r>
          </w:p>
        </w:tc>
      </w:tr>
      <w:tr w:rsidR="005F0475" w:rsidRPr="005F0475" w:rsidTr="007D4D35">
        <w:tc>
          <w:tcPr>
            <w:tcW w:w="5599" w:type="dxa"/>
          </w:tcPr>
          <w:p w:rsidR="005F0475" w:rsidRPr="005F0475" w:rsidRDefault="005F0475" w:rsidP="005F0475">
            <w:pPr>
              <w:spacing w:line="360" w:lineRule="auto"/>
            </w:pPr>
            <w:r w:rsidRPr="005F0475">
              <w:t>do 45</w:t>
            </w:r>
          </w:p>
        </w:tc>
        <w:tc>
          <w:tcPr>
            <w:tcW w:w="3613" w:type="dxa"/>
          </w:tcPr>
          <w:p w:rsidR="005F0475" w:rsidRPr="005F0475" w:rsidRDefault="005F0475" w:rsidP="005F0475">
            <w:pPr>
              <w:spacing w:line="360" w:lineRule="auto"/>
            </w:pPr>
            <w:r w:rsidRPr="005F0475">
              <w:t>negativno (1)</w:t>
            </w:r>
          </w:p>
        </w:tc>
      </w:tr>
      <w:tr w:rsidR="005F0475" w:rsidRPr="005F0475" w:rsidTr="007D4D35">
        <w:tc>
          <w:tcPr>
            <w:tcW w:w="5599" w:type="dxa"/>
          </w:tcPr>
          <w:p w:rsidR="005F0475" w:rsidRPr="005F0475" w:rsidRDefault="005F0475" w:rsidP="005F0475">
            <w:pPr>
              <w:spacing w:line="360" w:lineRule="auto"/>
            </w:pPr>
            <w:r w:rsidRPr="005F0475">
              <w:t>od 45 do 60</w:t>
            </w:r>
          </w:p>
        </w:tc>
        <w:tc>
          <w:tcPr>
            <w:tcW w:w="3613" w:type="dxa"/>
          </w:tcPr>
          <w:p w:rsidR="005F0475" w:rsidRPr="005F0475" w:rsidRDefault="005F0475" w:rsidP="005F0475">
            <w:pPr>
              <w:spacing w:line="360" w:lineRule="auto"/>
            </w:pPr>
            <w:r w:rsidRPr="005F0475">
              <w:t>zadostno (2)</w:t>
            </w:r>
          </w:p>
        </w:tc>
      </w:tr>
      <w:tr w:rsidR="005F0475" w:rsidRPr="005F0475" w:rsidTr="007D4D35">
        <w:tc>
          <w:tcPr>
            <w:tcW w:w="5599" w:type="dxa"/>
          </w:tcPr>
          <w:p w:rsidR="005F0475" w:rsidRPr="005F0475" w:rsidRDefault="005F0475" w:rsidP="005F0475">
            <w:pPr>
              <w:spacing w:line="360" w:lineRule="auto"/>
            </w:pPr>
            <w:r w:rsidRPr="005F0475">
              <w:t>od 60 do 75</w:t>
            </w:r>
          </w:p>
        </w:tc>
        <w:tc>
          <w:tcPr>
            <w:tcW w:w="3613" w:type="dxa"/>
          </w:tcPr>
          <w:p w:rsidR="005F0475" w:rsidRPr="005F0475" w:rsidRDefault="005F0475" w:rsidP="005F0475">
            <w:pPr>
              <w:spacing w:line="360" w:lineRule="auto"/>
            </w:pPr>
            <w:r w:rsidRPr="005F0475">
              <w:t>dobro (3)</w:t>
            </w:r>
          </w:p>
        </w:tc>
      </w:tr>
      <w:tr w:rsidR="005F0475" w:rsidRPr="005F0475" w:rsidTr="007D4D35">
        <w:tc>
          <w:tcPr>
            <w:tcW w:w="5599" w:type="dxa"/>
          </w:tcPr>
          <w:p w:rsidR="005F0475" w:rsidRPr="005F0475" w:rsidRDefault="005F0475" w:rsidP="005F0475">
            <w:pPr>
              <w:spacing w:line="360" w:lineRule="auto"/>
            </w:pPr>
            <w:r w:rsidRPr="005F0475">
              <w:t>od 75 do 90</w:t>
            </w:r>
          </w:p>
        </w:tc>
        <w:tc>
          <w:tcPr>
            <w:tcW w:w="3613" w:type="dxa"/>
          </w:tcPr>
          <w:p w:rsidR="005F0475" w:rsidRPr="005F0475" w:rsidRDefault="005F0475" w:rsidP="005F0475">
            <w:pPr>
              <w:spacing w:line="360" w:lineRule="auto"/>
            </w:pPr>
            <w:r w:rsidRPr="005F0475">
              <w:t>prav dobro (4)</w:t>
            </w:r>
          </w:p>
        </w:tc>
      </w:tr>
      <w:tr w:rsidR="005F0475" w:rsidRPr="005F0475" w:rsidTr="007D4D35">
        <w:tc>
          <w:tcPr>
            <w:tcW w:w="5599" w:type="dxa"/>
          </w:tcPr>
          <w:p w:rsidR="005F0475" w:rsidRPr="005F0475" w:rsidRDefault="005F0475" w:rsidP="005F0475">
            <w:pPr>
              <w:spacing w:line="360" w:lineRule="auto"/>
            </w:pPr>
            <w:r w:rsidRPr="005F0475">
              <w:t>nad 90</w:t>
            </w:r>
          </w:p>
        </w:tc>
        <w:tc>
          <w:tcPr>
            <w:tcW w:w="3613" w:type="dxa"/>
          </w:tcPr>
          <w:p w:rsidR="005F0475" w:rsidRPr="005F0475" w:rsidRDefault="005F0475" w:rsidP="005F0475">
            <w:pPr>
              <w:spacing w:line="360" w:lineRule="auto"/>
            </w:pPr>
            <w:r w:rsidRPr="005F0475">
              <w:t>odlično (5)</w:t>
            </w:r>
          </w:p>
        </w:tc>
      </w:tr>
    </w:tbl>
    <w:p w:rsidR="005F0475" w:rsidRPr="005F0475" w:rsidRDefault="005F0475" w:rsidP="005F0475">
      <w:r w:rsidRPr="005F0475">
        <w:t>Najvišja zaključena ocena po opravljenem popravnem izpitu je 3, če dijak na izpitu pridobi oceno 3 ali višjo oceno.</w:t>
      </w:r>
    </w:p>
    <w:p w:rsidR="005F0475" w:rsidRPr="005F0475" w:rsidRDefault="005F0475" w:rsidP="005F0475"/>
    <w:p w:rsidR="005F0475" w:rsidRPr="005F0475" w:rsidRDefault="005F0475" w:rsidP="005F0475">
      <w:pPr>
        <w:tabs>
          <w:tab w:val="left" w:pos="720"/>
          <w:tab w:val="left" w:pos="1440"/>
          <w:tab w:val="left" w:pos="2160"/>
          <w:tab w:val="left" w:pos="2880"/>
          <w:tab w:val="left" w:pos="3600"/>
          <w:tab w:val="left" w:pos="4320"/>
          <w:tab w:val="left" w:pos="5040"/>
          <w:tab w:val="left" w:pos="5760"/>
          <w:tab w:val="left" w:pos="6240"/>
        </w:tabs>
        <w:jc w:val="both"/>
        <w:rPr>
          <w:b/>
        </w:rPr>
      </w:pPr>
      <w:r w:rsidRPr="005F0475">
        <w:rPr>
          <w:b/>
        </w:rPr>
        <w:t>DOPOLNILNI IZPIT</w:t>
      </w:r>
    </w:p>
    <w:p w:rsidR="005F0475" w:rsidRPr="005F0475" w:rsidRDefault="005F0475" w:rsidP="005F0475">
      <w:pPr>
        <w:numPr>
          <w:ilvl w:val="0"/>
          <w:numId w:val="11"/>
        </w:numPr>
        <w:overflowPunct/>
        <w:autoSpaceDE/>
        <w:autoSpaceDN/>
        <w:adjustRightInd/>
        <w:textAlignment w:val="auto"/>
        <w:rPr>
          <w:szCs w:val="24"/>
          <w:lang w:eastAsia="sl-SI"/>
        </w:rPr>
      </w:pPr>
      <w:r w:rsidRPr="005F0475">
        <w:rPr>
          <w:szCs w:val="24"/>
          <w:lang w:eastAsia="sl-SI"/>
        </w:rPr>
        <w:t xml:space="preserve">Dopolnilni izpit opravlja dijak, ki je bil pri predmetu neocenjen, ker do zaključka pouka ni opravil vseh obveznosti določenih v letnem učnem načrtu. </w:t>
      </w:r>
    </w:p>
    <w:p w:rsidR="005F0475" w:rsidRPr="005F0475" w:rsidRDefault="005F0475" w:rsidP="005F0475">
      <w:pPr>
        <w:numPr>
          <w:ilvl w:val="0"/>
          <w:numId w:val="11"/>
        </w:numPr>
        <w:overflowPunct/>
        <w:autoSpaceDE/>
        <w:autoSpaceDN/>
        <w:adjustRightInd/>
        <w:textAlignment w:val="auto"/>
        <w:rPr>
          <w:szCs w:val="24"/>
          <w:lang w:eastAsia="sl-SI"/>
        </w:rPr>
      </w:pPr>
      <w:r w:rsidRPr="005F0475">
        <w:rPr>
          <w:szCs w:val="24"/>
          <w:lang w:eastAsia="sl-SI"/>
        </w:rPr>
        <w:t>Dijak manjkajoče obveznosti opravi v rokih predpisanih za izpite do zaključka šolskega leta.</w:t>
      </w:r>
    </w:p>
    <w:p w:rsidR="005F0475" w:rsidRPr="005F0475" w:rsidRDefault="005F0475" w:rsidP="005F0475">
      <w:pPr>
        <w:tabs>
          <w:tab w:val="left" w:pos="720"/>
        </w:tabs>
        <w:overflowPunct/>
        <w:autoSpaceDE/>
        <w:autoSpaceDN/>
        <w:adjustRightInd/>
        <w:ind w:left="357" w:hanging="357"/>
        <w:textAlignment w:val="auto"/>
        <w:rPr>
          <w:szCs w:val="24"/>
          <w:lang w:eastAsia="sl-SI"/>
        </w:rPr>
      </w:pPr>
    </w:p>
    <w:p w:rsidR="005F0475" w:rsidRPr="005F0475" w:rsidRDefault="005F0475" w:rsidP="005F0475">
      <w:pPr>
        <w:tabs>
          <w:tab w:val="left" w:pos="720"/>
        </w:tabs>
        <w:overflowPunct/>
        <w:autoSpaceDE/>
        <w:autoSpaceDN/>
        <w:adjustRightInd/>
        <w:ind w:left="357" w:hanging="357"/>
        <w:textAlignment w:val="auto"/>
        <w:rPr>
          <w:b/>
          <w:szCs w:val="24"/>
          <w:lang w:eastAsia="sl-SI"/>
        </w:rPr>
      </w:pPr>
      <w:r w:rsidRPr="005F0475">
        <w:rPr>
          <w:b/>
          <w:szCs w:val="24"/>
          <w:lang w:eastAsia="sl-SI"/>
        </w:rPr>
        <w:t>PREDMETNI IZPIT</w:t>
      </w:r>
    </w:p>
    <w:p w:rsidR="005F0475" w:rsidRPr="005F0475" w:rsidRDefault="005F0475" w:rsidP="005F0475">
      <w:pPr>
        <w:numPr>
          <w:ilvl w:val="0"/>
          <w:numId w:val="11"/>
        </w:numPr>
        <w:overflowPunct/>
        <w:autoSpaceDE/>
        <w:autoSpaceDN/>
        <w:adjustRightInd/>
        <w:textAlignment w:val="auto"/>
        <w:rPr>
          <w:szCs w:val="24"/>
          <w:lang w:eastAsia="sl-SI"/>
        </w:rPr>
      </w:pPr>
      <w:r w:rsidRPr="005F0475">
        <w:rPr>
          <w:szCs w:val="24"/>
          <w:lang w:eastAsia="sl-SI"/>
        </w:rPr>
        <w:t>Predmetni izpit opravljajo dijaki, ki hitreje napredujejo oz izboljšujejo končno oceno predmeta v predzadnjem oz. zaključnem letniku.</w:t>
      </w:r>
    </w:p>
    <w:p w:rsidR="005F0475" w:rsidRPr="005F0475" w:rsidRDefault="005F0475" w:rsidP="005F0475">
      <w:pPr>
        <w:jc w:val="both"/>
      </w:pPr>
      <w:r w:rsidRPr="005F0475">
        <w:t>Izpit je sestavljen iz krajših in/ali daljših (strukturiranih) nalog. Dijak ima na voljo 60 minut časa. Uporablja lahko pisala, geometrijsko orodje in kalkulator.</w:t>
      </w:r>
    </w:p>
    <w:p w:rsidR="005F0475" w:rsidRDefault="005F0475" w:rsidP="005F0475">
      <w:pPr>
        <w:jc w:val="both"/>
      </w:pPr>
      <w:r w:rsidRPr="005F0475">
        <w:t>Meje za ocene pri ocenjevanja pisnega dela popravnega izpita so naslednje: 45% zd(2), 60% db(3), 75%  pdb (4) in 90% odl(5)</w:t>
      </w:r>
      <w:r>
        <w:t>.</w:t>
      </w:r>
    </w:p>
    <w:p w:rsidR="005F0475" w:rsidRPr="005F0475" w:rsidRDefault="005F0475" w:rsidP="005F0475"/>
    <w:p w:rsidR="005F0475" w:rsidRPr="005F0475" w:rsidRDefault="005F0475" w:rsidP="005F0475">
      <w:r w:rsidRPr="005F0475">
        <w:t xml:space="preserve">Končna ocena po opravljenem predmetnem izpitu je za eno oceno višja od predhodno zaključene ocene, če dijak dopolnilni izpit opravi z oceno, ki je višja od predhodno zaključene ocene. </w:t>
      </w:r>
    </w:p>
    <w:p w:rsidR="005F0475" w:rsidRPr="005F0475" w:rsidRDefault="005F0475" w:rsidP="005F0475">
      <w:r w:rsidRPr="005F0475">
        <w:t>Če opravi izpit z nižjo oceno od predhodno zaključene, se mu zaključena ocena ne spremeni.</w:t>
      </w:r>
    </w:p>
    <w:p w:rsidR="005F0475" w:rsidRPr="005F0475" w:rsidRDefault="005F0475" w:rsidP="005F0475"/>
    <w:p w:rsidR="005F0475" w:rsidRPr="005F0475" w:rsidRDefault="005F0475" w:rsidP="005F0475"/>
    <w:p w:rsidR="005F0475" w:rsidRPr="005F0475" w:rsidRDefault="00384E29" w:rsidP="005F0475">
      <w:r>
        <w:t>Idrija, 31. 8. 2016</w:t>
      </w:r>
      <w:r w:rsidR="005F0475" w:rsidRPr="005F0475">
        <w:tab/>
      </w:r>
      <w:r w:rsidR="005F0475" w:rsidRPr="005F0475">
        <w:tab/>
      </w:r>
      <w:r w:rsidR="005F0475" w:rsidRPr="005F0475">
        <w:tab/>
      </w:r>
      <w:r w:rsidR="005F0475" w:rsidRPr="005F0475">
        <w:tab/>
        <w:t>Magdalena Kunc, Valerija Šemrl Kosmač</w:t>
      </w:r>
      <w:r w:rsidR="005F0475" w:rsidRPr="005F0475">
        <w:tab/>
      </w:r>
    </w:p>
    <w:sectPr w:rsidR="005F0475" w:rsidRPr="005F04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3E" w:rsidRDefault="007B143E">
      <w:r>
        <w:separator/>
      </w:r>
    </w:p>
  </w:endnote>
  <w:endnote w:type="continuationSeparator" w:id="0">
    <w:p w:rsidR="007B143E" w:rsidRDefault="007B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AD" w:rsidRDefault="00384E2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46</w:t>
    </w:r>
    <w:r>
      <w:rPr>
        <w:rStyle w:val="tevilkastrani"/>
      </w:rPr>
      <w:fldChar w:fldCharType="end"/>
    </w:r>
  </w:p>
  <w:p w:rsidR="00D40CAD" w:rsidRDefault="007B143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CAD" w:rsidRDefault="00384E2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951CA">
      <w:rPr>
        <w:rStyle w:val="tevilkastrani"/>
        <w:noProof/>
      </w:rPr>
      <w:t>1</w:t>
    </w:r>
    <w:r>
      <w:rPr>
        <w:rStyle w:val="tevilkastrani"/>
      </w:rPr>
      <w:fldChar w:fldCharType="end"/>
    </w:r>
  </w:p>
  <w:p w:rsidR="00D40CAD" w:rsidRDefault="007B143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3E" w:rsidRDefault="007B143E">
      <w:r>
        <w:separator/>
      </w:r>
    </w:p>
  </w:footnote>
  <w:footnote w:type="continuationSeparator" w:id="0">
    <w:p w:rsidR="007B143E" w:rsidRDefault="007B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E5A"/>
    <w:multiLevelType w:val="singleLevel"/>
    <w:tmpl w:val="133AF9C0"/>
    <w:lvl w:ilvl="0">
      <w:start w:val="1"/>
      <w:numFmt w:val="bullet"/>
      <w:lvlText w:val=""/>
      <w:lvlJc w:val="left"/>
      <w:pPr>
        <w:tabs>
          <w:tab w:val="num" w:pos="454"/>
        </w:tabs>
        <w:ind w:left="454" w:hanging="454"/>
      </w:pPr>
      <w:rPr>
        <w:rFonts w:ascii="Symbol" w:hAnsi="Symbol" w:hint="default"/>
      </w:rPr>
    </w:lvl>
  </w:abstractNum>
  <w:abstractNum w:abstractNumId="1">
    <w:nsid w:val="26A5477E"/>
    <w:multiLevelType w:val="singleLevel"/>
    <w:tmpl w:val="84841E92"/>
    <w:lvl w:ilvl="0">
      <w:start w:val="1"/>
      <w:numFmt w:val="bullet"/>
      <w:lvlText w:val=""/>
      <w:lvlJc w:val="left"/>
      <w:pPr>
        <w:tabs>
          <w:tab w:val="num" w:pos="360"/>
        </w:tabs>
        <w:ind w:left="340" w:hanging="340"/>
      </w:pPr>
      <w:rPr>
        <w:rFonts w:ascii="Symbol" w:hAnsi="Symbol" w:hint="default"/>
      </w:rPr>
    </w:lvl>
  </w:abstractNum>
  <w:abstractNum w:abstractNumId="2">
    <w:nsid w:val="30444B12"/>
    <w:multiLevelType w:val="singleLevel"/>
    <w:tmpl w:val="84841E92"/>
    <w:lvl w:ilvl="0">
      <w:start w:val="1"/>
      <w:numFmt w:val="bullet"/>
      <w:lvlText w:val=""/>
      <w:lvlJc w:val="left"/>
      <w:pPr>
        <w:tabs>
          <w:tab w:val="num" w:pos="360"/>
        </w:tabs>
        <w:ind w:left="340" w:hanging="340"/>
      </w:pPr>
      <w:rPr>
        <w:rFonts w:ascii="Symbol" w:hAnsi="Symbol" w:hint="default"/>
      </w:rPr>
    </w:lvl>
  </w:abstractNum>
  <w:abstractNum w:abstractNumId="3">
    <w:nsid w:val="410530C9"/>
    <w:multiLevelType w:val="hybridMultilevel"/>
    <w:tmpl w:val="78FCE2A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4FDD1F79"/>
    <w:multiLevelType w:val="hybridMultilevel"/>
    <w:tmpl w:val="3BE40D46"/>
    <w:lvl w:ilvl="0" w:tplc="77428C42">
      <w:start w:val="1"/>
      <w:numFmt w:val="bullet"/>
      <w:pStyle w:val="bulletmag3"/>
      <w:lvlText w:val=""/>
      <w:lvlJc w:val="left"/>
      <w:pPr>
        <w:tabs>
          <w:tab w:val="num" w:pos="357"/>
        </w:tabs>
        <w:ind w:left="357" w:hanging="35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BAE656B"/>
    <w:multiLevelType w:val="singleLevel"/>
    <w:tmpl w:val="84841E92"/>
    <w:lvl w:ilvl="0">
      <w:start w:val="1"/>
      <w:numFmt w:val="bullet"/>
      <w:lvlText w:val=""/>
      <w:lvlJc w:val="left"/>
      <w:pPr>
        <w:tabs>
          <w:tab w:val="num" w:pos="360"/>
        </w:tabs>
        <w:ind w:left="340" w:hanging="340"/>
      </w:pPr>
      <w:rPr>
        <w:rFonts w:ascii="Symbol" w:hAnsi="Symbol" w:hint="default"/>
      </w:rPr>
    </w:lvl>
  </w:abstractNum>
  <w:abstractNum w:abstractNumId="6">
    <w:nsid w:val="64FD0777"/>
    <w:multiLevelType w:val="hybridMultilevel"/>
    <w:tmpl w:val="8416D1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962285F"/>
    <w:multiLevelType w:val="hybridMultilevel"/>
    <w:tmpl w:val="BD66857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4EA76C2"/>
    <w:multiLevelType w:val="singleLevel"/>
    <w:tmpl w:val="84841E92"/>
    <w:lvl w:ilvl="0">
      <w:start w:val="1"/>
      <w:numFmt w:val="bullet"/>
      <w:lvlText w:val=""/>
      <w:lvlJc w:val="left"/>
      <w:pPr>
        <w:tabs>
          <w:tab w:val="num" w:pos="360"/>
        </w:tabs>
        <w:ind w:left="340" w:hanging="340"/>
      </w:pPr>
      <w:rPr>
        <w:rFonts w:ascii="Symbol" w:hAnsi="Symbol" w:hint="default"/>
      </w:rPr>
    </w:lvl>
  </w:abstractNum>
  <w:abstractNum w:abstractNumId="9">
    <w:nsid w:val="7CB75616"/>
    <w:multiLevelType w:val="singleLevel"/>
    <w:tmpl w:val="B43AC54A"/>
    <w:lvl w:ilvl="0">
      <w:start w:val="4"/>
      <w:numFmt w:val="bullet"/>
      <w:lvlText w:val="-"/>
      <w:lvlJc w:val="left"/>
      <w:pPr>
        <w:tabs>
          <w:tab w:val="num" w:pos="360"/>
        </w:tabs>
        <w:ind w:left="360" w:hanging="360"/>
      </w:pPr>
      <w:rPr>
        <w:rFonts w:hint="default"/>
      </w:rPr>
    </w:lvl>
  </w:abstractNum>
  <w:num w:numId="1">
    <w:abstractNumId w:val="0"/>
  </w:num>
  <w:num w:numId="2">
    <w:abstractNumId w:val="5"/>
  </w:num>
  <w:num w:numId="3">
    <w:abstractNumId w:val="1"/>
  </w:num>
  <w:num w:numId="4">
    <w:abstractNumId w:val="8"/>
  </w:num>
  <w:num w:numId="5">
    <w:abstractNumId w:val="2"/>
  </w:num>
  <w:num w:numId="6">
    <w:abstractNumId w:val="4"/>
  </w:num>
  <w:num w:numId="7">
    <w:abstractNumId w:val="9"/>
  </w:num>
  <w:num w:numId="8">
    <w:abstractNumId w:val="7"/>
  </w:num>
  <w:num w:numId="9">
    <w:abstractNumId w:val="6"/>
  </w:num>
  <w:num w:numId="10">
    <w:abstractNumId w:val="3"/>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011"/>
    <w:rsid w:val="00384E29"/>
    <w:rsid w:val="00590B93"/>
    <w:rsid w:val="005F0475"/>
    <w:rsid w:val="007951CA"/>
    <w:rsid w:val="007B143E"/>
    <w:rsid w:val="007F4989"/>
    <w:rsid w:val="00944A95"/>
    <w:rsid w:val="009A4745"/>
    <w:rsid w:val="00BC6DB7"/>
    <w:rsid w:val="00CC20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20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aslov1">
    <w:name w:val="heading 1"/>
    <w:basedOn w:val="Navaden"/>
    <w:next w:val="Navaden"/>
    <w:link w:val="Naslov1Znak"/>
    <w:qFormat/>
    <w:rsid w:val="00CC2011"/>
    <w:pPr>
      <w:keepNext/>
      <w:overflowPunct/>
      <w:autoSpaceDE/>
      <w:autoSpaceDN/>
      <w:adjustRightInd/>
      <w:textAlignment w:val="auto"/>
      <w:outlineLvl w:val="0"/>
    </w:pPr>
    <w:rPr>
      <w:b/>
      <w:lang w:eastAsia="sl-SI"/>
    </w:rPr>
  </w:style>
  <w:style w:type="paragraph" w:styleId="Naslov2">
    <w:name w:val="heading 2"/>
    <w:basedOn w:val="Navaden"/>
    <w:next w:val="Navaden"/>
    <w:link w:val="Naslov2Znak"/>
    <w:qFormat/>
    <w:rsid w:val="00CC2011"/>
    <w:pPr>
      <w:keepNext/>
      <w:overflowPunct/>
      <w:autoSpaceDE/>
      <w:autoSpaceDN/>
      <w:adjustRightInd/>
      <w:ind w:firstLine="454"/>
      <w:textAlignment w:val="auto"/>
      <w:outlineLvl w:val="1"/>
    </w:pPr>
    <w:rPr>
      <w:b/>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C2011"/>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CC2011"/>
    <w:rPr>
      <w:rFonts w:ascii="Times New Roman" w:eastAsia="Times New Roman" w:hAnsi="Times New Roman" w:cs="Times New Roman"/>
      <w:b/>
      <w:sz w:val="24"/>
      <w:szCs w:val="20"/>
      <w:lang w:eastAsia="sl-SI"/>
    </w:rPr>
  </w:style>
  <w:style w:type="paragraph" w:styleId="Noga">
    <w:name w:val="footer"/>
    <w:basedOn w:val="Navaden"/>
    <w:link w:val="NogaZnak"/>
    <w:rsid w:val="00CC2011"/>
    <w:pPr>
      <w:tabs>
        <w:tab w:val="center" w:pos="4153"/>
        <w:tab w:val="right" w:pos="8306"/>
      </w:tabs>
    </w:pPr>
  </w:style>
  <w:style w:type="character" w:customStyle="1" w:styleId="NogaZnak">
    <w:name w:val="Noga Znak"/>
    <w:basedOn w:val="Privzetapisavaodstavka"/>
    <w:link w:val="Noga"/>
    <w:rsid w:val="00CC2011"/>
    <w:rPr>
      <w:rFonts w:ascii="Times New Roman" w:eastAsia="Times New Roman" w:hAnsi="Times New Roman" w:cs="Times New Roman"/>
      <w:sz w:val="24"/>
      <w:szCs w:val="20"/>
    </w:rPr>
  </w:style>
  <w:style w:type="character" w:styleId="tevilkastrani">
    <w:name w:val="page number"/>
    <w:basedOn w:val="Privzetapisavaodstavka"/>
    <w:rsid w:val="00CC2011"/>
  </w:style>
  <w:style w:type="paragraph" w:styleId="Naslov">
    <w:name w:val="Title"/>
    <w:basedOn w:val="Navaden"/>
    <w:link w:val="NaslovZnak"/>
    <w:qFormat/>
    <w:rsid w:val="00CC2011"/>
    <w:pPr>
      <w:overflowPunct/>
      <w:autoSpaceDE/>
      <w:autoSpaceDN/>
      <w:adjustRightInd/>
      <w:jc w:val="center"/>
      <w:textAlignment w:val="auto"/>
    </w:pPr>
    <w:rPr>
      <w:sz w:val="28"/>
      <w:lang w:eastAsia="sl-SI"/>
    </w:rPr>
  </w:style>
  <w:style w:type="character" w:customStyle="1" w:styleId="NaslovZnak">
    <w:name w:val="Naslov Znak"/>
    <w:basedOn w:val="Privzetapisavaodstavka"/>
    <w:link w:val="Naslov"/>
    <w:rsid w:val="00CC2011"/>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C2011"/>
    <w:pPr>
      <w:overflowPunct/>
      <w:autoSpaceDE/>
      <w:autoSpaceDN/>
      <w:adjustRightInd/>
      <w:textAlignment w:val="auto"/>
    </w:pPr>
    <w:rPr>
      <w:lang w:eastAsia="sl-SI"/>
    </w:rPr>
  </w:style>
  <w:style w:type="character" w:customStyle="1" w:styleId="TelobesedilaZnak">
    <w:name w:val="Telo besedila Znak"/>
    <w:basedOn w:val="Privzetapisavaodstavka"/>
    <w:link w:val="Telobesedila"/>
    <w:rsid w:val="00CC2011"/>
    <w:rPr>
      <w:rFonts w:ascii="Times New Roman" w:eastAsia="Times New Roman" w:hAnsi="Times New Roman" w:cs="Times New Roman"/>
      <w:sz w:val="24"/>
      <w:szCs w:val="20"/>
      <w:lang w:eastAsia="sl-SI"/>
    </w:rPr>
  </w:style>
  <w:style w:type="paragraph" w:styleId="Napis">
    <w:name w:val="caption"/>
    <w:basedOn w:val="Navaden"/>
    <w:next w:val="Navaden"/>
    <w:qFormat/>
    <w:rsid w:val="00CC2011"/>
    <w:pPr>
      <w:overflowPunct/>
      <w:autoSpaceDE/>
      <w:autoSpaceDN/>
      <w:adjustRightInd/>
      <w:textAlignment w:val="auto"/>
    </w:pPr>
    <w:rPr>
      <w:b/>
      <w:lang w:eastAsia="sl-SI"/>
    </w:rPr>
  </w:style>
  <w:style w:type="paragraph" w:customStyle="1" w:styleId="bulletmag3">
    <w:name w:val="bullet mag 3"/>
    <w:basedOn w:val="Navaden"/>
    <w:rsid w:val="00CC2011"/>
    <w:pPr>
      <w:numPr>
        <w:numId w:val="6"/>
      </w:numPr>
      <w:overflowPunct/>
      <w:autoSpaceDE/>
      <w:autoSpaceDN/>
      <w:adjustRightInd/>
      <w:textAlignment w:val="auto"/>
    </w:pPr>
    <w:rPr>
      <w:sz w:val="28"/>
      <w:lang w:eastAsia="sl-SI"/>
    </w:rPr>
  </w:style>
  <w:style w:type="paragraph" w:styleId="Telobesedila2">
    <w:name w:val="Body Text 2"/>
    <w:basedOn w:val="Navaden"/>
    <w:link w:val="Telobesedila2Znak"/>
    <w:rsid w:val="00CC2011"/>
    <w:pPr>
      <w:spacing w:after="120" w:line="480" w:lineRule="auto"/>
    </w:pPr>
  </w:style>
  <w:style w:type="character" w:customStyle="1" w:styleId="Telobesedila2Znak">
    <w:name w:val="Telo besedila 2 Znak"/>
    <w:basedOn w:val="Privzetapisavaodstavka"/>
    <w:link w:val="Telobesedila2"/>
    <w:rsid w:val="00CC2011"/>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C201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Naslov1">
    <w:name w:val="heading 1"/>
    <w:basedOn w:val="Navaden"/>
    <w:next w:val="Navaden"/>
    <w:link w:val="Naslov1Znak"/>
    <w:qFormat/>
    <w:rsid w:val="00CC2011"/>
    <w:pPr>
      <w:keepNext/>
      <w:overflowPunct/>
      <w:autoSpaceDE/>
      <w:autoSpaceDN/>
      <w:adjustRightInd/>
      <w:textAlignment w:val="auto"/>
      <w:outlineLvl w:val="0"/>
    </w:pPr>
    <w:rPr>
      <w:b/>
      <w:lang w:eastAsia="sl-SI"/>
    </w:rPr>
  </w:style>
  <w:style w:type="paragraph" w:styleId="Naslov2">
    <w:name w:val="heading 2"/>
    <w:basedOn w:val="Navaden"/>
    <w:next w:val="Navaden"/>
    <w:link w:val="Naslov2Znak"/>
    <w:qFormat/>
    <w:rsid w:val="00CC2011"/>
    <w:pPr>
      <w:keepNext/>
      <w:overflowPunct/>
      <w:autoSpaceDE/>
      <w:autoSpaceDN/>
      <w:adjustRightInd/>
      <w:ind w:firstLine="454"/>
      <w:textAlignment w:val="auto"/>
      <w:outlineLvl w:val="1"/>
    </w:pPr>
    <w:rPr>
      <w:b/>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CC2011"/>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CC2011"/>
    <w:rPr>
      <w:rFonts w:ascii="Times New Roman" w:eastAsia="Times New Roman" w:hAnsi="Times New Roman" w:cs="Times New Roman"/>
      <w:b/>
      <w:sz w:val="24"/>
      <w:szCs w:val="20"/>
      <w:lang w:eastAsia="sl-SI"/>
    </w:rPr>
  </w:style>
  <w:style w:type="paragraph" w:styleId="Noga">
    <w:name w:val="footer"/>
    <w:basedOn w:val="Navaden"/>
    <w:link w:val="NogaZnak"/>
    <w:rsid w:val="00CC2011"/>
    <w:pPr>
      <w:tabs>
        <w:tab w:val="center" w:pos="4153"/>
        <w:tab w:val="right" w:pos="8306"/>
      </w:tabs>
    </w:pPr>
  </w:style>
  <w:style w:type="character" w:customStyle="1" w:styleId="NogaZnak">
    <w:name w:val="Noga Znak"/>
    <w:basedOn w:val="Privzetapisavaodstavka"/>
    <w:link w:val="Noga"/>
    <w:rsid w:val="00CC2011"/>
    <w:rPr>
      <w:rFonts w:ascii="Times New Roman" w:eastAsia="Times New Roman" w:hAnsi="Times New Roman" w:cs="Times New Roman"/>
      <w:sz w:val="24"/>
      <w:szCs w:val="20"/>
    </w:rPr>
  </w:style>
  <w:style w:type="character" w:styleId="tevilkastrani">
    <w:name w:val="page number"/>
    <w:basedOn w:val="Privzetapisavaodstavka"/>
    <w:rsid w:val="00CC2011"/>
  </w:style>
  <w:style w:type="paragraph" w:styleId="Naslov">
    <w:name w:val="Title"/>
    <w:basedOn w:val="Navaden"/>
    <w:link w:val="NaslovZnak"/>
    <w:qFormat/>
    <w:rsid w:val="00CC2011"/>
    <w:pPr>
      <w:overflowPunct/>
      <w:autoSpaceDE/>
      <w:autoSpaceDN/>
      <w:adjustRightInd/>
      <w:jc w:val="center"/>
      <w:textAlignment w:val="auto"/>
    </w:pPr>
    <w:rPr>
      <w:sz w:val="28"/>
      <w:lang w:eastAsia="sl-SI"/>
    </w:rPr>
  </w:style>
  <w:style w:type="character" w:customStyle="1" w:styleId="NaslovZnak">
    <w:name w:val="Naslov Znak"/>
    <w:basedOn w:val="Privzetapisavaodstavka"/>
    <w:link w:val="Naslov"/>
    <w:rsid w:val="00CC2011"/>
    <w:rPr>
      <w:rFonts w:ascii="Times New Roman" w:eastAsia="Times New Roman" w:hAnsi="Times New Roman" w:cs="Times New Roman"/>
      <w:sz w:val="28"/>
      <w:szCs w:val="20"/>
      <w:lang w:eastAsia="sl-SI"/>
    </w:rPr>
  </w:style>
  <w:style w:type="paragraph" w:styleId="Telobesedila">
    <w:name w:val="Body Text"/>
    <w:basedOn w:val="Navaden"/>
    <w:link w:val="TelobesedilaZnak"/>
    <w:rsid w:val="00CC2011"/>
    <w:pPr>
      <w:overflowPunct/>
      <w:autoSpaceDE/>
      <w:autoSpaceDN/>
      <w:adjustRightInd/>
      <w:textAlignment w:val="auto"/>
    </w:pPr>
    <w:rPr>
      <w:lang w:eastAsia="sl-SI"/>
    </w:rPr>
  </w:style>
  <w:style w:type="character" w:customStyle="1" w:styleId="TelobesedilaZnak">
    <w:name w:val="Telo besedila Znak"/>
    <w:basedOn w:val="Privzetapisavaodstavka"/>
    <w:link w:val="Telobesedila"/>
    <w:rsid w:val="00CC2011"/>
    <w:rPr>
      <w:rFonts w:ascii="Times New Roman" w:eastAsia="Times New Roman" w:hAnsi="Times New Roman" w:cs="Times New Roman"/>
      <w:sz w:val="24"/>
      <w:szCs w:val="20"/>
      <w:lang w:eastAsia="sl-SI"/>
    </w:rPr>
  </w:style>
  <w:style w:type="paragraph" w:styleId="Napis">
    <w:name w:val="caption"/>
    <w:basedOn w:val="Navaden"/>
    <w:next w:val="Navaden"/>
    <w:qFormat/>
    <w:rsid w:val="00CC2011"/>
    <w:pPr>
      <w:overflowPunct/>
      <w:autoSpaceDE/>
      <w:autoSpaceDN/>
      <w:adjustRightInd/>
      <w:textAlignment w:val="auto"/>
    </w:pPr>
    <w:rPr>
      <w:b/>
      <w:lang w:eastAsia="sl-SI"/>
    </w:rPr>
  </w:style>
  <w:style w:type="paragraph" w:customStyle="1" w:styleId="bulletmag3">
    <w:name w:val="bullet mag 3"/>
    <w:basedOn w:val="Navaden"/>
    <w:rsid w:val="00CC2011"/>
    <w:pPr>
      <w:numPr>
        <w:numId w:val="6"/>
      </w:numPr>
      <w:overflowPunct/>
      <w:autoSpaceDE/>
      <w:autoSpaceDN/>
      <w:adjustRightInd/>
      <w:textAlignment w:val="auto"/>
    </w:pPr>
    <w:rPr>
      <w:sz w:val="28"/>
      <w:lang w:eastAsia="sl-SI"/>
    </w:rPr>
  </w:style>
  <w:style w:type="paragraph" w:styleId="Telobesedila2">
    <w:name w:val="Body Text 2"/>
    <w:basedOn w:val="Navaden"/>
    <w:link w:val="Telobesedila2Znak"/>
    <w:rsid w:val="00CC2011"/>
    <w:pPr>
      <w:spacing w:after="120" w:line="480" w:lineRule="auto"/>
    </w:pPr>
  </w:style>
  <w:style w:type="character" w:customStyle="1" w:styleId="Telobesedila2Znak">
    <w:name w:val="Telo besedila 2 Znak"/>
    <w:basedOn w:val="Privzetapisavaodstavka"/>
    <w:link w:val="Telobesedila2"/>
    <w:rsid w:val="00CC2011"/>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2348</Words>
  <Characters>13384</Characters>
  <Application>Microsoft Office Word</Application>
  <DocSecurity>0</DocSecurity>
  <Lines>111</Lines>
  <Paragraphs>31</Paragraphs>
  <ScaleCrop>false</ScaleCrop>
  <HeadingPairs>
    <vt:vector size="2" baseType="variant">
      <vt:variant>
        <vt:lpstr>Naslov</vt:lpstr>
      </vt:variant>
      <vt:variant>
        <vt:i4>1</vt:i4>
      </vt:variant>
    </vt:vector>
  </HeadingPairs>
  <TitlesOfParts>
    <vt:vector size="1" baseType="lpstr">
      <vt:lpstr/>
    </vt:vector>
  </TitlesOfParts>
  <Company>GJV</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Kunc</dc:creator>
  <cp:keywords/>
  <dc:description/>
  <cp:lastModifiedBy>Knjiznicar</cp:lastModifiedBy>
  <cp:revision>2</cp:revision>
  <dcterms:created xsi:type="dcterms:W3CDTF">2016-09-07T06:50:00Z</dcterms:created>
  <dcterms:modified xsi:type="dcterms:W3CDTF">2016-09-07T06:50:00Z</dcterms:modified>
</cp:coreProperties>
</file>